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2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22390" w:h="31660"/>
          <w:pgMar w:top="0" w:bottom="0" w:left="0" w:right="0"/>
        </w:sectPr>
      </w:pPr>
    </w:p>
    <w:p>
      <w:pPr>
        <w:spacing w:line="230" w:lineRule="exact" w:before="213"/>
        <w:ind w:left="0" w:right="0" w:firstLine="0"/>
        <w:jc w:val="right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2888130</wp:posOffset>
            </wp:positionH>
            <wp:positionV relativeFrom="paragraph">
              <wp:posOffset>106427</wp:posOffset>
            </wp:positionV>
            <wp:extent cx="608631" cy="52799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631" cy="52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w w:val="90"/>
          <w:sz w:val="26"/>
        </w:rPr>
        <w:t>MUNfCJPALtOAO</w:t>
      </w:r>
      <w:r>
        <w:rPr>
          <w:spacing w:val="24"/>
          <w:sz w:val="26"/>
        </w:rPr>
        <w:t> </w:t>
      </w:r>
      <w:r>
        <w:rPr>
          <w:spacing w:val="-5"/>
          <w:sz w:val="26"/>
        </w:rPr>
        <w:t>DE</w:t>
      </w:r>
    </w:p>
    <w:p>
      <w:pPr>
        <w:spacing w:line="351" w:lineRule="exact" w:before="91"/>
        <w:ind w:left="0" w:right="496" w:firstLine="0"/>
        <w:jc w:val="center"/>
        <w:rPr>
          <w:i/>
          <w:sz w:val="36"/>
        </w:rPr>
      </w:pPr>
      <w:r>
        <w:rPr/>
        <w:br w:type="column"/>
      </w:r>
      <w:r>
        <w:rPr>
          <w:i/>
          <w:spacing w:val="-14"/>
          <w:w w:val="90"/>
          <w:sz w:val="36"/>
        </w:rPr>
        <w:t>2026:</w:t>
      </w:r>
      <w:r>
        <w:rPr>
          <w:i/>
          <w:spacing w:val="-48"/>
          <w:w w:val="90"/>
          <w:sz w:val="36"/>
        </w:rPr>
        <w:t> </w:t>
      </w:r>
      <w:r>
        <w:rPr>
          <w:i/>
          <w:spacing w:val="-14"/>
          <w:w w:val="90"/>
          <w:sz w:val="38"/>
        </w:rPr>
        <w:t>"A</w:t>
      </w:r>
      <w:r>
        <w:rPr>
          <w:spacing w:val="-14"/>
          <w:w w:val="90"/>
          <w:position w:val="-2"/>
          <w:sz w:val="13"/>
        </w:rPr>
        <w:t>.</w:t>
      </w:r>
      <w:r>
        <w:rPr>
          <w:i/>
          <w:spacing w:val="-14"/>
          <w:w w:val="90"/>
          <w:sz w:val="38"/>
        </w:rPr>
        <w:t>ño</w:t>
      </w:r>
      <w:r>
        <w:rPr>
          <w:i/>
          <w:spacing w:val="-48"/>
          <w:w w:val="90"/>
          <w:sz w:val="38"/>
        </w:rPr>
        <w:t> </w:t>
      </w:r>
      <w:r>
        <w:rPr>
          <w:i/>
          <w:spacing w:val="19"/>
          <w:w w:val="84"/>
          <w:sz w:val="38"/>
        </w:rPr>
        <w:t>d</w:t>
      </w:r>
      <w:r>
        <w:rPr>
          <w:i/>
          <w:spacing w:val="-82"/>
          <w:w w:val="84"/>
          <w:sz w:val="38"/>
        </w:rPr>
        <w:t>e</w:t>
      </w:r>
      <w:r>
        <w:rPr>
          <w:spacing w:val="20"/>
          <w:position w:val="-2"/>
          <w:sz w:val="13"/>
        </w:rPr>
        <w:t>.</w:t>
      </w:r>
      <w:r>
        <w:rPr>
          <w:spacing w:val="16"/>
          <w:position w:val="-2"/>
          <w:sz w:val="13"/>
        </w:rPr>
        <w:t> </w:t>
      </w:r>
      <w:r>
        <w:rPr>
          <w:i/>
          <w:spacing w:val="-14"/>
          <w:w w:val="90"/>
          <w:sz w:val="38"/>
        </w:rPr>
        <w:t>l</w:t>
      </w:r>
      <w:r>
        <w:rPr>
          <w:i/>
          <w:spacing w:val="-46"/>
          <w:w w:val="90"/>
          <w:sz w:val="38"/>
        </w:rPr>
        <w:t> </w:t>
      </w:r>
      <w:r>
        <w:rPr>
          <w:i/>
          <w:spacing w:val="33"/>
          <w:w w:val="86"/>
          <w:sz w:val="36"/>
        </w:rPr>
        <w:t>2</w:t>
      </w:r>
      <w:r>
        <w:rPr>
          <w:i/>
          <w:spacing w:val="-109"/>
          <w:w w:val="86"/>
          <w:sz w:val="36"/>
        </w:rPr>
        <w:t>0</w:t>
      </w:r>
      <w:r>
        <w:rPr>
          <w:spacing w:val="34"/>
          <w:w w:val="96"/>
          <w:position w:val="-2"/>
          <w:sz w:val="13"/>
        </w:rPr>
        <w:t>.</w:t>
      </w:r>
      <w:r>
        <w:rPr>
          <w:spacing w:val="64"/>
          <w:position w:val="-2"/>
          <w:sz w:val="13"/>
        </w:rPr>
        <w:t> </w:t>
      </w:r>
      <w:r>
        <w:rPr>
          <w:i/>
          <w:spacing w:val="-155"/>
          <w:w w:val="85"/>
          <w:sz w:val="36"/>
        </w:rPr>
        <w:t>0</w:t>
      </w:r>
      <w:r>
        <w:rPr>
          <w:w w:val="95"/>
          <w:position w:val="-2"/>
          <w:sz w:val="13"/>
        </w:rPr>
        <w:t>.</w:t>
      </w:r>
      <w:r>
        <w:rPr>
          <w:spacing w:val="76"/>
          <w:position w:val="-2"/>
          <w:sz w:val="13"/>
        </w:rPr>
        <w:t> </w:t>
      </w:r>
      <w:r>
        <w:rPr>
          <w:i/>
          <w:spacing w:val="-14"/>
          <w:w w:val="90"/>
          <w:sz w:val="36"/>
        </w:rPr>
        <w:t>•</w:t>
      </w:r>
      <w:r>
        <w:rPr>
          <w:i/>
          <w:spacing w:val="-48"/>
          <w:w w:val="90"/>
          <w:sz w:val="36"/>
        </w:rPr>
        <w:t> </w:t>
      </w:r>
      <w:r>
        <w:rPr>
          <w:i/>
          <w:spacing w:val="-14"/>
          <w:w w:val="90"/>
          <w:sz w:val="38"/>
        </w:rPr>
        <w:t>Anire</w:t>
      </w:r>
      <w:r>
        <w:rPr>
          <w:spacing w:val="-14"/>
          <w:w w:val="90"/>
          <w:position w:val="-2"/>
          <w:sz w:val="13"/>
        </w:rPr>
        <w:t>.</w:t>
      </w:r>
      <w:r>
        <w:rPr>
          <w:spacing w:val="-7"/>
          <w:position w:val="-2"/>
          <w:sz w:val="13"/>
        </w:rPr>
        <w:t> </w:t>
      </w:r>
      <w:r>
        <w:rPr>
          <w:i/>
          <w:spacing w:val="-14"/>
          <w:w w:val="90"/>
          <w:sz w:val="38"/>
        </w:rPr>
        <w:t>rs</w:t>
      </w:r>
      <w:r>
        <w:rPr>
          <w:spacing w:val="-14"/>
          <w:w w:val="90"/>
          <w:position w:val="-2"/>
          <w:sz w:val="13"/>
        </w:rPr>
        <w:t>.</w:t>
      </w:r>
      <w:r>
        <w:rPr>
          <w:spacing w:val="11"/>
          <w:position w:val="-2"/>
          <w:sz w:val="13"/>
        </w:rPr>
        <w:t> </w:t>
      </w:r>
      <w:r>
        <w:rPr>
          <w:i/>
          <w:spacing w:val="-14"/>
          <w:w w:val="90"/>
          <w:sz w:val="38"/>
        </w:rPr>
        <w:t>ario</w:t>
      </w:r>
      <w:r>
        <w:rPr>
          <w:i/>
          <w:spacing w:val="-30"/>
          <w:w w:val="90"/>
          <w:sz w:val="38"/>
        </w:rPr>
        <w:t> </w:t>
      </w:r>
      <w:r>
        <w:rPr>
          <w:i/>
          <w:spacing w:val="-14"/>
          <w:w w:val="90"/>
          <w:sz w:val="38"/>
        </w:rPr>
        <w:t>de</w:t>
      </w:r>
      <w:r>
        <w:rPr>
          <w:i/>
          <w:spacing w:val="-50"/>
          <w:w w:val="90"/>
          <w:sz w:val="38"/>
        </w:rPr>
        <w:t> </w:t>
      </w:r>
      <w:r>
        <w:rPr>
          <w:i/>
          <w:spacing w:val="-14"/>
          <w:w w:val="90"/>
          <w:sz w:val="36"/>
        </w:rPr>
        <w:t>la</w:t>
      </w:r>
    </w:p>
    <w:p>
      <w:pPr>
        <w:spacing w:after="0" w:line="351" w:lineRule="exact"/>
        <w:jc w:val="center"/>
        <w:rPr>
          <w:i/>
          <w:sz w:val="36"/>
        </w:rPr>
        <w:sectPr>
          <w:type w:val="continuous"/>
          <w:pgSz w:w="22390" w:h="31660"/>
          <w:pgMar w:top="0" w:bottom="0" w:left="0" w:right="0"/>
          <w:cols w:num="2" w:equalWidth="0">
            <w:col w:w="8021" w:space="40"/>
            <w:col w:w="14329"/>
          </w:cols>
        </w:sectPr>
      </w:pPr>
    </w:p>
    <w:p>
      <w:pPr>
        <w:pStyle w:val="Heading1"/>
      </w:pPr>
      <w:r>
        <w:rPr>
          <w:spacing w:val="-2"/>
          <w:w w:val="85"/>
        </w:rPr>
        <w:t>CHASCOMÚS</w:t>
      </w:r>
    </w:p>
    <w:p>
      <w:pPr>
        <w:spacing w:before="82"/>
        <w:ind w:left="0" w:right="411" w:firstLine="0"/>
        <w:jc w:val="center"/>
        <w:rPr>
          <w:i/>
          <w:sz w:val="38"/>
        </w:rPr>
      </w:pPr>
      <w:r>
        <w:rPr/>
        <w:br w:type="column"/>
      </w:r>
      <w:r>
        <w:rPr>
          <w:i/>
          <w:w w:val="80"/>
          <w:sz w:val="38"/>
        </w:rPr>
        <w:t>Escuela</w:t>
      </w:r>
      <w:r>
        <w:rPr>
          <w:i/>
          <w:spacing w:val="6"/>
          <w:sz w:val="38"/>
        </w:rPr>
        <w:t> </w:t>
      </w:r>
      <w:r>
        <w:rPr>
          <w:i/>
          <w:w w:val="80"/>
          <w:sz w:val="38"/>
        </w:rPr>
        <w:t>Primaria</w:t>
      </w:r>
      <w:r>
        <w:rPr>
          <w:i/>
          <w:spacing w:val="9"/>
          <w:sz w:val="38"/>
        </w:rPr>
        <w:t> </w:t>
      </w:r>
      <w:r>
        <w:rPr>
          <w:i/>
          <w:w w:val="80"/>
          <w:sz w:val="38"/>
        </w:rPr>
        <w:t>N*</w:t>
      </w:r>
      <w:r>
        <w:rPr>
          <w:i/>
          <w:spacing w:val="-10"/>
          <w:w w:val="80"/>
          <w:sz w:val="38"/>
        </w:rPr>
        <w:t> </w:t>
      </w:r>
      <w:r>
        <w:rPr>
          <w:i/>
          <w:w w:val="80"/>
          <w:sz w:val="38"/>
        </w:rPr>
        <w:t>1Bemanllno</w:t>
      </w:r>
      <w:r>
        <w:rPr>
          <w:i/>
          <w:spacing w:val="21"/>
          <w:sz w:val="38"/>
        </w:rPr>
        <w:t> </w:t>
      </w:r>
      <w:r>
        <w:rPr>
          <w:i/>
          <w:spacing w:val="-2"/>
          <w:w w:val="80"/>
          <w:sz w:val="38"/>
        </w:rPr>
        <w:t>Rlvadavia"</w:t>
      </w:r>
    </w:p>
    <w:p>
      <w:pPr>
        <w:pStyle w:val="BodyText"/>
        <w:spacing w:before="428"/>
        <w:rPr>
          <w:i/>
          <w:sz w:val="38"/>
        </w:rPr>
      </w:pPr>
    </w:p>
    <w:p>
      <w:pPr>
        <w:spacing w:before="0"/>
        <w:ind w:left="4640" w:right="0" w:firstLine="0"/>
        <w:jc w:val="left"/>
        <w:rPr>
          <w:b/>
          <w:sz w:val="37"/>
        </w:rPr>
      </w:pPr>
      <w:r>
        <w:rPr>
          <w:b/>
          <w:w w:val="105"/>
          <w:sz w:val="37"/>
        </w:rPr>
        <w:t>Chascomús,</w:t>
      </w:r>
      <w:r>
        <w:rPr>
          <w:b/>
          <w:spacing w:val="11"/>
          <w:w w:val="105"/>
          <w:sz w:val="37"/>
        </w:rPr>
        <w:t> </w:t>
      </w:r>
      <w:r>
        <w:rPr>
          <w:b/>
          <w:w w:val="105"/>
          <w:sz w:val="37"/>
        </w:rPr>
        <w:t>22</w:t>
      </w:r>
      <w:r>
        <w:rPr>
          <w:b/>
          <w:spacing w:val="-27"/>
          <w:w w:val="105"/>
          <w:sz w:val="37"/>
        </w:rPr>
        <w:t> </w:t>
      </w:r>
      <w:r>
        <w:rPr>
          <w:b/>
          <w:w w:val="105"/>
          <w:sz w:val="37"/>
        </w:rPr>
        <w:t>de</w:t>
      </w:r>
      <w:r>
        <w:rPr>
          <w:b/>
          <w:spacing w:val="-15"/>
          <w:w w:val="105"/>
          <w:sz w:val="37"/>
        </w:rPr>
        <w:t> </w:t>
      </w:r>
      <w:r>
        <w:rPr>
          <w:b/>
          <w:w w:val="105"/>
          <w:sz w:val="37"/>
        </w:rPr>
        <w:t>Septiembre</w:t>
      </w:r>
      <w:r>
        <w:rPr>
          <w:b/>
          <w:spacing w:val="22"/>
          <w:w w:val="105"/>
          <w:sz w:val="37"/>
        </w:rPr>
        <w:t> </w:t>
      </w:r>
      <w:r>
        <w:rPr>
          <w:b/>
          <w:spacing w:val="-4"/>
          <w:w w:val="105"/>
          <w:sz w:val="37"/>
        </w:rPr>
        <w:t>2026</w:t>
      </w:r>
    </w:p>
    <w:p>
      <w:pPr>
        <w:spacing w:after="0"/>
        <w:jc w:val="left"/>
        <w:rPr>
          <w:b/>
          <w:sz w:val="37"/>
        </w:rPr>
        <w:sectPr>
          <w:type w:val="continuous"/>
          <w:pgSz w:w="22390" w:h="31660"/>
          <w:pgMar w:top="0" w:bottom="0" w:left="0" w:right="0"/>
          <w:cols w:num="2" w:equalWidth="0">
            <w:col w:w="7971" w:space="40"/>
            <w:col w:w="14379"/>
          </w:cols>
        </w:sectPr>
      </w:pPr>
    </w:p>
    <w:p>
      <w:pPr>
        <w:pStyle w:val="BodyText"/>
        <w:rPr>
          <w:b/>
          <w:sz w:val="37"/>
        </w:rPr>
      </w:pPr>
      <w:r>
        <w:rPr>
          <w:b/>
          <w:sz w:val="3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19960621</wp:posOffset>
            </wp:positionV>
            <wp:extent cx="14216757" cy="11478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14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3495" cy="190944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3495" cy="19094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" h="19094450">
                              <a:moveTo>
                                <a:pt x="22967" y="0"/>
                              </a:moveTo>
                              <a:lnTo>
                                <a:pt x="22967" y="19094029"/>
                              </a:lnTo>
                              <a:lnTo>
                                <a:pt x="0" y="19094029"/>
                              </a:lnTo>
                              <a:lnTo>
                                <a:pt x="0" y="0"/>
                              </a:lnTo>
                              <a:lnTo>
                                <a:pt x="22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77pt;width:1.808444pt;height:1503.466903pt;mso-position-horizontal-relative:page;mso-position-vertical-relative:page;z-index:15730176" id="docshape1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88"/>
        <w:rPr>
          <w:b/>
          <w:sz w:val="37"/>
        </w:rPr>
      </w:pPr>
    </w:p>
    <w:p>
      <w:pPr>
        <w:spacing w:before="0"/>
        <w:ind w:left="149" w:right="0" w:firstLine="0"/>
        <w:jc w:val="center"/>
        <w:rPr>
          <w:b/>
          <w:sz w:val="37"/>
        </w:rPr>
      </w:pPr>
      <w:r>
        <w:rPr>
          <w:b/>
          <w:w w:val="105"/>
          <w:sz w:val="37"/>
          <w:u w:val="single"/>
        </w:rPr>
        <w:t>PROYECTO</w:t>
      </w:r>
      <w:r>
        <w:rPr>
          <w:b/>
          <w:spacing w:val="5"/>
          <w:w w:val="105"/>
          <w:sz w:val="37"/>
          <w:u w:val="single"/>
        </w:rPr>
        <w:t> </w:t>
      </w:r>
      <w:r>
        <w:rPr>
          <w:b/>
          <w:w w:val="105"/>
          <w:sz w:val="37"/>
          <w:u w:val="single"/>
        </w:rPr>
        <w:t>DE</w:t>
      </w:r>
      <w:r>
        <w:rPr>
          <w:b/>
          <w:spacing w:val="-27"/>
          <w:w w:val="105"/>
          <w:sz w:val="37"/>
          <w:u w:val="single"/>
        </w:rPr>
        <w:t> </w:t>
      </w:r>
      <w:r>
        <w:rPr>
          <w:b/>
          <w:spacing w:val="-2"/>
          <w:w w:val="105"/>
          <w:sz w:val="37"/>
          <w:u w:val="single"/>
        </w:rPr>
        <w:t>ORDENANZA</w:t>
      </w:r>
    </w:p>
    <w:p>
      <w:pPr>
        <w:pStyle w:val="BodyText"/>
        <w:spacing w:before="89"/>
        <w:rPr>
          <w:b/>
          <w:sz w:val="37"/>
        </w:rPr>
      </w:pPr>
    </w:p>
    <w:p>
      <w:pPr>
        <w:spacing w:before="0"/>
        <w:ind w:left="3345" w:right="0" w:firstLine="0"/>
        <w:jc w:val="left"/>
        <w:rPr>
          <w:b/>
          <w:sz w:val="37"/>
        </w:rPr>
      </w:pPr>
      <w:r>
        <w:rPr>
          <w:b/>
          <w:spacing w:val="-2"/>
          <w:w w:val="105"/>
          <w:sz w:val="37"/>
          <w:u w:val="single"/>
        </w:rPr>
        <w:t>VISTO:</w:t>
      </w:r>
    </w:p>
    <w:p>
      <w:pPr>
        <w:pStyle w:val="BodyText"/>
        <w:spacing w:before="71"/>
        <w:rPr>
          <w:b/>
          <w:sz w:val="37"/>
        </w:rPr>
      </w:pPr>
    </w:p>
    <w:p>
      <w:pPr>
        <w:spacing w:line="290" w:lineRule="auto" w:before="0"/>
        <w:ind w:left="3331" w:right="3103" w:firstLine="13"/>
        <w:jc w:val="both"/>
        <w:rPr>
          <w:sz w:val="37"/>
        </w:rPr>
      </w:pPr>
      <w:r>
        <w:rPr>
          <w:w w:val="105"/>
          <w:sz w:val="37"/>
        </w:rPr>
        <w:t>La necesidad de efectuar un nuevo llamado a Licitación Pública para la concesión de uso, explotación y puesta en valor de</w:t>
      </w:r>
      <w:r>
        <w:rPr>
          <w:spacing w:val="-4"/>
          <w:w w:val="105"/>
          <w:sz w:val="37"/>
        </w:rPr>
        <w:t> </w:t>
      </w:r>
      <w:r>
        <w:rPr>
          <w:w w:val="105"/>
          <w:sz w:val="37"/>
        </w:rPr>
        <w:t>la</w:t>
      </w:r>
      <w:r>
        <w:rPr>
          <w:spacing w:val="-12"/>
          <w:w w:val="105"/>
          <w:sz w:val="37"/>
        </w:rPr>
        <w:t> </w:t>
      </w:r>
      <w:r>
        <w:rPr>
          <w:w w:val="105"/>
          <w:sz w:val="37"/>
        </w:rPr>
        <w:t>Parcela Ribereña Nº</w:t>
      </w:r>
      <w:r>
        <w:rPr>
          <w:spacing w:val="-4"/>
          <w:w w:val="105"/>
          <w:sz w:val="37"/>
        </w:rPr>
        <w:t> </w:t>
      </w:r>
      <w:r>
        <w:rPr>
          <w:w w:val="105"/>
          <w:sz w:val="37"/>
        </w:rPr>
        <w:t>17,</w:t>
      </w:r>
      <w:r>
        <w:rPr>
          <w:spacing w:val="-2"/>
          <w:w w:val="105"/>
          <w:sz w:val="37"/>
        </w:rPr>
        <w:t> </w:t>
      </w:r>
      <w:r>
        <w:rPr>
          <w:w w:val="105"/>
          <w:sz w:val="37"/>
        </w:rPr>
        <w:t>cuya concesión</w:t>
      </w:r>
      <w:r>
        <w:rPr>
          <w:spacing w:val="40"/>
          <w:w w:val="105"/>
          <w:sz w:val="37"/>
        </w:rPr>
        <w:t> </w:t>
      </w:r>
      <w:r>
        <w:rPr>
          <w:w w:val="105"/>
          <w:sz w:val="37"/>
        </w:rPr>
        <w:t>vigente finaliza el 30 de abril de 2027; y</w:t>
      </w:r>
    </w:p>
    <w:p>
      <w:pPr>
        <w:spacing w:before="408"/>
        <w:ind w:left="3337" w:right="0" w:firstLine="0"/>
        <w:jc w:val="left"/>
        <w:rPr>
          <w:b/>
          <w:sz w:val="37"/>
        </w:rPr>
      </w:pPr>
      <w:r>
        <w:rPr>
          <w:b/>
          <w:spacing w:val="-2"/>
          <w:w w:val="105"/>
          <w:sz w:val="37"/>
          <w:u w:val="single"/>
        </w:rPr>
        <w:t>CONSIDERANDO:</w:t>
      </w:r>
    </w:p>
    <w:p>
      <w:pPr>
        <w:pStyle w:val="BodyText"/>
        <w:spacing w:before="89"/>
        <w:rPr>
          <w:b/>
          <w:sz w:val="37"/>
        </w:rPr>
      </w:pPr>
    </w:p>
    <w:p>
      <w:pPr>
        <w:tabs>
          <w:tab w:pos="19098" w:val="left" w:leader="none"/>
        </w:tabs>
        <w:spacing w:line="280" w:lineRule="auto" w:before="0"/>
        <w:ind w:left="3330" w:right="3108" w:hanging="2"/>
        <w:jc w:val="both"/>
        <w:rPr>
          <w:position w:val="2"/>
          <w:sz w:val="14"/>
        </w:rPr>
      </w:pPr>
      <w:r>
        <w:rPr>
          <w:w w:val="105"/>
          <w:sz w:val="37"/>
        </w:rPr>
        <w:t>Que la Parcela Ribereña Nº</w:t>
      </w:r>
      <w:r>
        <w:rPr>
          <w:spacing w:val="-2"/>
          <w:w w:val="105"/>
          <w:sz w:val="37"/>
        </w:rPr>
        <w:t> </w:t>
      </w:r>
      <w:r>
        <w:rPr>
          <w:w w:val="105"/>
          <w:sz w:val="37"/>
        </w:rPr>
        <w:t>17</w:t>
      </w:r>
      <w:r>
        <w:rPr>
          <w:spacing w:val="-3"/>
          <w:w w:val="105"/>
          <w:sz w:val="37"/>
        </w:rPr>
        <w:t> </w:t>
      </w:r>
      <w:r>
        <w:rPr>
          <w:w w:val="105"/>
          <w:sz w:val="37"/>
        </w:rPr>
        <w:t>se</w:t>
      </w:r>
      <w:r>
        <w:rPr>
          <w:spacing w:val="-7"/>
          <w:w w:val="105"/>
          <w:sz w:val="37"/>
        </w:rPr>
        <w:t> </w:t>
      </w:r>
      <w:r>
        <w:rPr>
          <w:w w:val="105"/>
          <w:sz w:val="37"/>
        </w:rPr>
        <w:t>encuentra destinada históricamente</w:t>
      </w:r>
      <w:r>
        <w:rPr>
          <w:spacing w:val="-12"/>
          <w:w w:val="105"/>
          <w:sz w:val="37"/>
        </w:rPr>
        <w:t> </w:t>
      </w:r>
      <w:r>
        <w:rPr>
          <w:w w:val="105"/>
          <w:sz w:val="37"/>
        </w:rPr>
        <w:t>al funcionamiento</w:t>
      </w:r>
      <w:r>
        <w:rPr>
          <w:spacing w:val="-6"/>
          <w:w w:val="105"/>
          <w:sz w:val="37"/>
        </w:rPr>
        <w:t> </w:t>
      </w:r>
      <w:r>
        <w:rPr>
          <w:w w:val="105"/>
          <w:sz w:val="37"/>
        </w:rPr>
        <w:t>de un camping o campamento turístico;</w:t>
      </w:r>
      <w:r>
        <w:rPr>
          <w:sz w:val="37"/>
        </w:rPr>
        <w:tab/>
      </w:r>
      <w:r>
        <w:rPr>
          <w:spacing w:val="-10"/>
          <w:w w:val="105"/>
          <w:position w:val="2"/>
          <w:sz w:val="14"/>
        </w:rPr>
        <w:t>•</w:t>
      </w:r>
    </w:p>
    <w:p>
      <w:pPr>
        <w:pStyle w:val="BodyText"/>
        <w:spacing w:before="16"/>
        <w:rPr>
          <w:sz w:val="37"/>
        </w:rPr>
      </w:pPr>
    </w:p>
    <w:p>
      <w:pPr>
        <w:spacing w:line="288" w:lineRule="auto" w:before="0"/>
        <w:ind w:left="3321" w:right="3108" w:firstLine="8"/>
        <w:jc w:val="both"/>
        <w:rPr>
          <w:sz w:val="37"/>
        </w:rPr>
      </w:pPr>
      <w:r>
        <w:rPr>
          <w:w w:val="105"/>
          <w:sz w:val="37"/>
        </w:rPr>
        <w:t>Que,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con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motivo</w:t>
      </w:r>
      <w:r>
        <w:rPr>
          <w:spacing w:val="-26"/>
          <w:w w:val="105"/>
          <w:sz w:val="37"/>
        </w:rPr>
        <w:t> </w:t>
      </w:r>
      <w:r>
        <w:rPr>
          <w:w w:val="105"/>
          <w:sz w:val="37"/>
        </w:rPr>
        <w:t>del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próximo vencimiento de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la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concesión,</w:t>
      </w:r>
      <w:r>
        <w:rPr>
          <w:spacing w:val="21"/>
          <w:w w:val="105"/>
          <w:sz w:val="37"/>
        </w:rPr>
        <w:t> </w:t>
      </w:r>
      <w:r>
        <w:rPr>
          <w:w w:val="105"/>
          <w:sz w:val="37"/>
        </w:rPr>
        <w:t>se</w:t>
      </w:r>
      <w:r>
        <w:rPr>
          <w:spacing w:val="-25"/>
          <w:w w:val="105"/>
          <w:sz w:val="37"/>
        </w:rPr>
        <w:t> </w:t>
      </w:r>
      <w:r>
        <w:rPr>
          <w:w w:val="105"/>
          <w:sz w:val="37"/>
        </w:rPr>
        <w:t>desarrolló un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proceso</w:t>
      </w:r>
      <w:r>
        <w:rPr>
          <w:spacing w:val="-6"/>
          <w:w w:val="105"/>
          <w:sz w:val="37"/>
        </w:rPr>
        <w:t> </w:t>
      </w:r>
      <w:r>
        <w:rPr>
          <w:w w:val="105"/>
          <w:sz w:val="37"/>
        </w:rPr>
        <w:t>previo</w:t>
      </w:r>
      <w:r>
        <w:rPr>
          <w:spacing w:val="-13"/>
          <w:w w:val="105"/>
          <w:sz w:val="37"/>
        </w:rPr>
        <w:t> </w:t>
      </w:r>
      <w:r>
        <w:rPr>
          <w:w w:val="105"/>
          <w:sz w:val="37"/>
        </w:rPr>
        <w:t>de análisis</w:t>
      </w:r>
      <w:r>
        <w:rPr>
          <w:w w:val="105"/>
          <w:sz w:val="37"/>
        </w:rPr>
        <w:t> e</w:t>
      </w:r>
      <w:r>
        <w:rPr>
          <w:w w:val="105"/>
          <w:sz w:val="37"/>
        </w:rPr>
        <w:t> intercambio</w:t>
      </w:r>
      <w:r>
        <w:rPr>
          <w:w w:val="105"/>
          <w:sz w:val="37"/>
        </w:rPr>
        <w:t> con</w:t>
      </w:r>
      <w:r>
        <w:rPr>
          <w:w w:val="105"/>
          <w:sz w:val="37"/>
        </w:rPr>
        <w:t> concejales,</w:t>
      </w:r>
      <w:r>
        <w:rPr>
          <w:w w:val="105"/>
          <w:sz w:val="37"/>
        </w:rPr>
        <w:t> concesionarios de espacios</w:t>
      </w:r>
      <w:r>
        <w:rPr>
          <w:w w:val="105"/>
          <w:sz w:val="37"/>
        </w:rPr>
        <w:t> turísticos</w:t>
      </w:r>
      <w:r>
        <w:rPr>
          <w:w w:val="105"/>
          <w:sz w:val="37"/>
        </w:rPr>
        <w:t> municipales, representantes</w:t>
      </w:r>
      <w:r>
        <w:rPr>
          <w:spacing w:val="-23"/>
          <w:w w:val="105"/>
          <w:sz w:val="37"/>
        </w:rPr>
        <w:t> </w:t>
      </w:r>
      <w:r>
        <w:rPr>
          <w:w w:val="105"/>
          <w:sz w:val="37"/>
        </w:rPr>
        <w:t>de la Cámara de Comercio y distintos actores vinculados con la actividad, a fin</w:t>
      </w:r>
      <w:r>
        <w:rPr>
          <w:spacing w:val="-7"/>
          <w:w w:val="105"/>
          <w:sz w:val="37"/>
        </w:rPr>
        <w:t> </w:t>
      </w:r>
      <w:r>
        <w:rPr>
          <w:w w:val="105"/>
          <w:sz w:val="37"/>
        </w:rPr>
        <w:t>de</w:t>
      </w:r>
      <w:r>
        <w:rPr>
          <w:spacing w:val="-10"/>
          <w:w w:val="105"/>
          <w:sz w:val="37"/>
        </w:rPr>
        <w:t> </w:t>
      </w:r>
      <w:r>
        <w:rPr>
          <w:w w:val="105"/>
          <w:sz w:val="37"/>
        </w:rPr>
        <w:t>recoger opiniones y aportes para la elaboración</w:t>
      </w:r>
      <w:r>
        <w:rPr>
          <w:spacing w:val="39"/>
          <w:w w:val="105"/>
          <w:sz w:val="37"/>
        </w:rPr>
        <w:t> </w:t>
      </w:r>
      <w:r>
        <w:rPr>
          <w:w w:val="105"/>
          <w:sz w:val="37"/>
        </w:rPr>
        <w:t>de</w:t>
      </w:r>
      <w:r>
        <w:rPr>
          <w:spacing w:val="-8"/>
          <w:w w:val="105"/>
          <w:sz w:val="37"/>
        </w:rPr>
        <w:t> </w:t>
      </w:r>
      <w:r>
        <w:rPr>
          <w:w w:val="105"/>
          <w:sz w:val="37"/>
        </w:rPr>
        <w:t>los</w:t>
      </w:r>
      <w:r>
        <w:rPr>
          <w:spacing w:val="-7"/>
          <w:w w:val="105"/>
          <w:sz w:val="37"/>
        </w:rPr>
        <w:t> </w:t>
      </w:r>
      <w:r>
        <w:rPr>
          <w:w w:val="105"/>
          <w:sz w:val="37"/>
        </w:rPr>
        <w:t>nuevos</w:t>
      </w:r>
      <w:r>
        <w:rPr>
          <w:spacing w:val="-2"/>
          <w:w w:val="105"/>
          <w:sz w:val="37"/>
        </w:rPr>
        <w:t> </w:t>
      </w:r>
      <w:r>
        <w:rPr>
          <w:w w:val="105"/>
          <w:sz w:val="37"/>
        </w:rPr>
        <w:t>pliegos;</w:t>
      </w:r>
    </w:p>
    <w:p>
      <w:pPr>
        <w:spacing w:line="285" w:lineRule="auto" w:before="425"/>
        <w:ind w:left="3311" w:right="3138" w:firstLine="8"/>
        <w:jc w:val="both"/>
        <w:rPr>
          <w:sz w:val="37"/>
        </w:rPr>
      </w:pPr>
      <w:r>
        <w:rPr>
          <w:w w:val="105"/>
          <w:sz w:val="37"/>
        </w:rPr>
        <w:t>Que</w:t>
      </w:r>
      <w:r>
        <w:rPr>
          <w:w w:val="105"/>
          <w:sz w:val="37"/>
        </w:rPr>
        <w:t> dicho</w:t>
      </w:r>
      <w:r>
        <w:rPr>
          <w:w w:val="105"/>
          <w:sz w:val="37"/>
        </w:rPr>
        <w:t> proceso</w:t>
      </w:r>
      <w:r>
        <w:rPr>
          <w:w w:val="105"/>
          <w:sz w:val="37"/>
        </w:rPr>
        <w:t> fue</w:t>
      </w:r>
      <w:r>
        <w:rPr>
          <w:w w:val="105"/>
          <w:sz w:val="37"/>
        </w:rPr>
        <w:t> acompañado</w:t>
      </w:r>
      <w:r>
        <w:rPr>
          <w:w w:val="105"/>
          <w:sz w:val="37"/>
        </w:rPr>
        <w:t> por</w:t>
      </w:r>
      <w:r>
        <w:rPr>
          <w:w w:val="105"/>
          <w:sz w:val="37"/>
        </w:rPr>
        <w:t> el</w:t>
      </w:r>
      <w:r>
        <w:rPr>
          <w:w w:val="105"/>
          <w:sz w:val="37"/>
        </w:rPr>
        <w:t> trabajo</w:t>
      </w:r>
      <w:r>
        <w:rPr>
          <w:w w:val="105"/>
          <w:sz w:val="37"/>
        </w:rPr>
        <w:t> de</w:t>
      </w:r>
      <w:r>
        <w:rPr>
          <w:w w:val="105"/>
          <w:sz w:val="37"/>
        </w:rPr>
        <w:t> las</w:t>
      </w:r>
      <w:r>
        <w:rPr>
          <w:w w:val="105"/>
          <w:sz w:val="37"/>
        </w:rPr>
        <w:t> áreas</w:t>
      </w:r>
      <w:r>
        <w:rPr>
          <w:w w:val="105"/>
          <w:sz w:val="37"/>
        </w:rPr>
        <w:t> y</w:t>
      </w:r>
      <w:r>
        <w:rPr>
          <w:w w:val="105"/>
          <w:sz w:val="37"/>
        </w:rPr>
        <w:t> equipos</w:t>
      </w:r>
      <w:r>
        <w:rPr>
          <w:w w:val="105"/>
          <w:sz w:val="37"/>
        </w:rPr>
        <w:t> técnicos municipales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competentes,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que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realizaron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relevamientos</w:t>
      </w:r>
      <w:r>
        <w:rPr>
          <w:spacing w:val="-21"/>
          <w:w w:val="105"/>
          <w:sz w:val="37"/>
        </w:rPr>
        <w:t> </w:t>
      </w:r>
      <w:r>
        <w:rPr>
          <w:w w:val="105"/>
          <w:sz w:val="37"/>
        </w:rPr>
        <w:t>y</w:t>
      </w:r>
      <w:r>
        <w:rPr>
          <w:spacing w:val="-23"/>
          <w:w w:val="105"/>
          <w:sz w:val="37"/>
        </w:rPr>
        <w:t> </w:t>
      </w:r>
      <w:r>
        <w:rPr>
          <w:w w:val="105"/>
          <w:sz w:val="37"/>
        </w:rPr>
        <w:t>analizaron</w:t>
      </w:r>
      <w:r>
        <w:rPr>
          <w:spacing w:val="-23"/>
          <w:w w:val="105"/>
          <w:sz w:val="37"/>
        </w:rPr>
        <w:t> </w:t>
      </w:r>
      <w:r>
        <w:rPr>
          <w:w w:val="105"/>
          <w:sz w:val="37"/>
        </w:rPr>
        <w:t>las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condiciones</w:t>
      </w:r>
      <w:r>
        <w:rPr>
          <w:spacing w:val="-9"/>
          <w:w w:val="105"/>
          <w:sz w:val="37"/>
        </w:rPr>
        <w:t> </w:t>
      </w:r>
      <w:r>
        <w:rPr>
          <w:w w:val="105"/>
          <w:sz w:val="37"/>
        </w:rPr>
        <w:t>actuales del</w:t>
      </w:r>
      <w:r>
        <w:rPr>
          <w:spacing w:val="-17"/>
          <w:w w:val="105"/>
          <w:sz w:val="37"/>
        </w:rPr>
        <w:t> </w:t>
      </w:r>
      <w:r>
        <w:rPr>
          <w:w w:val="105"/>
          <w:sz w:val="37"/>
        </w:rPr>
        <w:t>inmueble, su infraestructura, servicios y necesidades de</w:t>
      </w:r>
      <w:r>
        <w:rPr>
          <w:spacing w:val="-15"/>
          <w:w w:val="105"/>
          <w:sz w:val="37"/>
        </w:rPr>
        <w:t> </w:t>
      </w:r>
      <w:r>
        <w:rPr>
          <w:w w:val="105"/>
          <w:sz w:val="37"/>
        </w:rPr>
        <w:t>adecuación;</w:t>
      </w:r>
    </w:p>
    <w:p>
      <w:pPr>
        <w:spacing w:line="283" w:lineRule="auto" w:before="424"/>
        <w:ind w:left="3303" w:right="3130" w:firstLine="7"/>
        <w:jc w:val="both"/>
        <w:rPr>
          <w:sz w:val="37"/>
        </w:rPr>
      </w:pPr>
      <w:r>
        <w:rPr>
          <w:w w:val="105"/>
          <w:sz w:val="37"/>
        </w:rPr>
        <w:t>Que a partir de este trabajo se consideraron</w:t>
      </w:r>
      <w:r>
        <w:rPr>
          <w:w w:val="105"/>
          <w:sz w:val="37"/>
        </w:rPr>
        <w:t> las características particulares del predio,</w:t>
      </w:r>
      <w:r>
        <w:rPr>
          <w:w w:val="105"/>
          <w:sz w:val="37"/>
        </w:rPr>
        <w:t> su funcionamiento actual y su inserción dentro de</w:t>
      </w:r>
      <w:r>
        <w:rPr>
          <w:spacing w:val="-10"/>
          <w:w w:val="105"/>
          <w:sz w:val="37"/>
        </w:rPr>
        <w:t> </w:t>
      </w:r>
      <w:r>
        <w:rPr>
          <w:w w:val="105"/>
          <w:sz w:val="37"/>
        </w:rPr>
        <w:t>la oferta turística y recreativa</w:t>
      </w:r>
      <w:r>
        <w:rPr>
          <w:spacing w:val="37"/>
          <w:w w:val="105"/>
          <w:sz w:val="37"/>
        </w:rPr>
        <w:t> </w:t>
      </w:r>
      <w:r>
        <w:rPr>
          <w:w w:val="105"/>
          <w:sz w:val="37"/>
        </w:rPr>
        <w:t>de la ribera de la Laguna de Chascomús;</w:t>
      </w:r>
    </w:p>
    <w:p>
      <w:pPr>
        <w:pStyle w:val="BodyText"/>
        <w:spacing w:before="30"/>
        <w:rPr>
          <w:sz w:val="37"/>
        </w:rPr>
      </w:pPr>
    </w:p>
    <w:p>
      <w:pPr>
        <w:spacing w:line="285" w:lineRule="auto" w:before="0"/>
        <w:ind w:left="3294" w:right="3165" w:firstLine="7"/>
        <w:jc w:val="both"/>
        <w:rPr>
          <w:sz w:val="37"/>
        </w:rPr>
      </w:pPr>
      <w:r>
        <w:rPr>
          <w:w w:val="105"/>
          <w:sz w:val="37"/>
        </w:rPr>
        <w:t>Que, en ese marco, se</w:t>
      </w:r>
      <w:r>
        <w:rPr>
          <w:spacing w:val="-2"/>
          <w:w w:val="105"/>
          <w:sz w:val="37"/>
        </w:rPr>
        <w:t> </w:t>
      </w:r>
      <w:r>
        <w:rPr>
          <w:w w:val="105"/>
          <w:sz w:val="37"/>
        </w:rPr>
        <w:t>definió mantener como destino principal y excluyente de la Parcela Ribereña</w:t>
      </w:r>
      <w:r>
        <w:rPr>
          <w:w w:val="105"/>
          <w:sz w:val="37"/>
        </w:rPr>
        <w:t> Nº</w:t>
      </w:r>
      <w:r>
        <w:rPr>
          <w:w w:val="105"/>
          <w:sz w:val="37"/>
        </w:rPr>
        <w:t> 17</w:t>
      </w:r>
      <w:r>
        <w:rPr>
          <w:w w:val="105"/>
          <w:sz w:val="37"/>
        </w:rPr>
        <w:t> el</w:t>
      </w:r>
      <w:r>
        <w:rPr>
          <w:w w:val="105"/>
          <w:sz w:val="37"/>
        </w:rPr>
        <w:t> funcionamiento</w:t>
      </w:r>
      <w:r>
        <w:rPr>
          <w:w w:val="105"/>
          <w:sz w:val="37"/>
        </w:rPr>
        <w:t> de</w:t>
      </w:r>
      <w:r>
        <w:rPr>
          <w:w w:val="105"/>
          <w:sz w:val="37"/>
        </w:rPr>
        <w:t> un</w:t>
      </w:r>
      <w:r>
        <w:rPr>
          <w:w w:val="105"/>
          <w:sz w:val="37"/>
        </w:rPr>
        <w:t> camping</w:t>
      </w:r>
      <w:r>
        <w:rPr>
          <w:w w:val="105"/>
          <w:sz w:val="37"/>
        </w:rPr>
        <w:t> o</w:t>
      </w:r>
      <w:r>
        <w:rPr>
          <w:w w:val="105"/>
          <w:sz w:val="37"/>
        </w:rPr>
        <w:t> campamento</w:t>
      </w:r>
      <w:r>
        <w:rPr>
          <w:w w:val="105"/>
          <w:sz w:val="37"/>
        </w:rPr>
        <w:t> turístico,</w:t>
      </w:r>
      <w:r>
        <w:rPr>
          <w:w w:val="105"/>
          <w:sz w:val="37"/>
        </w:rPr>
        <w:t> procurando </w:t>
      </w:r>
      <w:r>
        <w:rPr>
          <w:spacing w:val="-2"/>
          <w:w w:val="105"/>
          <w:sz w:val="37"/>
        </w:rPr>
        <w:t>consolidar</w:t>
      </w:r>
      <w:r>
        <w:rPr>
          <w:spacing w:val="-25"/>
          <w:w w:val="105"/>
          <w:sz w:val="37"/>
        </w:rPr>
        <w:t> </w:t>
      </w:r>
      <w:r>
        <w:rPr>
          <w:spacing w:val="-2"/>
          <w:w w:val="105"/>
          <w:sz w:val="37"/>
        </w:rPr>
        <w:t>y</w:t>
      </w:r>
      <w:r>
        <w:rPr>
          <w:spacing w:val="-25"/>
          <w:w w:val="105"/>
          <w:sz w:val="37"/>
        </w:rPr>
        <w:t> </w:t>
      </w:r>
      <w:r>
        <w:rPr>
          <w:spacing w:val="-2"/>
          <w:w w:val="105"/>
          <w:sz w:val="37"/>
        </w:rPr>
        <w:t>mejorar</w:t>
      </w:r>
      <w:r>
        <w:rPr>
          <w:spacing w:val="-19"/>
          <w:w w:val="105"/>
          <w:sz w:val="37"/>
        </w:rPr>
        <w:t> </w:t>
      </w:r>
      <w:r>
        <w:rPr>
          <w:spacing w:val="-2"/>
          <w:w w:val="105"/>
          <w:sz w:val="37"/>
        </w:rPr>
        <w:t>dicha</w:t>
      </w:r>
      <w:r>
        <w:rPr>
          <w:spacing w:val="-17"/>
          <w:w w:val="105"/>
          <w:sz w:val="37"/>
        </w:rPr>
        <w:t> </w:t>
      </w:r>
      <w:r>
        <w:rPr>
          <w:spacing w:val="-2"/>
          <w:w w:val="105"/>
          <w:sz w:val="37"/>
        </w:rPr>
        <w:t>actividad,</w:t>
      </w:r>
      <w:r>
        <w:rPr>
          <w:spacing w:val="-5"/>
          <w:w w:val="105"/>
          <w:sz w:val="37"/>
        </w:rPr>
        <w:t> </w:t>
      </w:r>
      <w:r>
        <w:rPr>
          <w:spacing w:val="-2"/>
          <w:w w:val="105"/>
          <w:sz w:val="37"/>
        </w:rPr>
        <w:t>ordenar</w:t>
      </w:r>
      <w:r>
        <w:rPr>
          <w:spacing w:val="-10"/>
          <w:w w:val="105"/>
          <w:sz w:val="37"/>
        </w:rPr>
        <w:t> </w:t>
      </w:r>
      <w:r>
        <w:rPr>
          <w:spacing w:val="-2"/>
          <w:w w:val="105"/>
          <w:sz w:val="37"/>
        </w:rPr>
        <w:t>las</w:t>
      </w:r>
      <w:r>
        <w:rPr>
          <w:spacing w:val="-25"/>
          <w:w w:val="105"/>
          <w:sz w:val="37"/>
        </w:rPr>
        <w:t> </w:t>
      </w:r>
      <w:r>
        <w:rPr>
          <w:spacing w:val="-2"/>
          <w:w w:val="105"/>
          <w:sz w:val="37"/>
        </w:rPr>
        <w:t>distintas</w:t>
      </w:r>
      <w:r>
        <w:rPr>
          <w:spacing w:val="-25"/>
          <w:w w:val="105"/>
          <w:sz w:val="37"/>
        </w:rPr>
        <w:t> </w:t>
      </w:r>
      <w:r>
        <w:rPr>
          <w:spacing w:val="-2"/>
          <w:w w:val="105"/>
          <w:sz w:val="37"/>
        </w:rPr>
        <w:t>modalidades</w:t>
      </w:r>
      <w:r>
        <w:rPr>
          <w:spacing w:val="-4"/>
          <w:w w:val="105"/>
          <w:sz w:val="37"/>
        </w:rPr>
        <w:t> </w:t>
      </w:r>
      <w:r>
        <w:rPr>
          <w:spacing w:val="-2"/>
          <w:w w:val="105"/>
          <w:sz w:val="37"/>
        </w:rPr>
        <w:t>de</w:t>
      </w:r>
      <w:r>
        <w:rPr>
          <w:spacing w:val="-25"/>
          <w:w w:val="105"/>
          <w:sz w:val="37"/>
        </w:rPr>
        <w:t> </w:t>
      </w:r>
      <w:r>
        <w:rPr>
          <w:spacing w:val="-2"/>
          <w:w w:val="105"/>
          <w:sz w:val="37"/>
        </w:rPr>
        <w:t>acampe</w:t>
      </w:r>
      <w:r>
        <w:rPr>
          <w:spacing w:val="-22"/>
          <w:w w:val="105"/>
          <w:sz w:val="37"/>
        </w:rPr>
        <w:t> </w:t>
      </w:r>
      <w:r>
        <w:rPr>
          <w:spacing w:val="-2"/>
          <w:w w:val="105"/>
          <w:sz w:val="37"/>
        </w:rPr>
        <w:t>y</w:t>
      </w:r>
      <w:r>
        <w:rPr>
          <w:spacing w:val="-11"/>
          <w:w w:val="105"/>
          <w:sz w:val="37"/>
        </w:rPr>
        <w:t> </w:t>
      </w:r>
      <w:r>
        <w:rPr>
          <w:spacing w:val="-2"/>
          <w:w w:val="105"/>
          <w:sz w:val="37"/>
        </w:rPr>
        <w:t>promover </w:t>
      </w:r>
      <w:r>
        <w:rPr>
          <w:w w:val="105"/>
          <w:sz w:val="37"/>
        </w:rPr>
        <w:t>la</w:t>
      </w:r>
      <w:r>
        <w:rPr>
          <w:spacing w:val="-5"/>
          <w:w w:val="105"/>
          <w:sz w:val="37"/>
        </w:rPr>
        <w:t> </w:t>
      </w:r>
      <w:r>
        <w:rPr>
          <w:w w:val="105"/>
          <w:sz w:val="37"/>
        </w:rPr>
        <w:t>recuperación y modernización</w:t>
      </w:r>
      <w:r>
        <w:rPr>
          <w:spacing w:val="40"/>
          <w:w w:val="105"/>
          <w:sz w:val="37"/>
        </w:rPr>
        <w:t> </w:t>
      </w:r>
      <w:r>
        <w:rPr>
          <w:w w:val="105"/>
          <w:sz w:val="37"/>
        </w:rPr>
        <w:t>de su</w:t>
      </w:r>
      <w:r>
        <w:rPr>
          <w:spacing w:val="-6"/>
          <w:w w:val="105"/>
          <w:sz w:val="37"/>
        </w:rPr>
        <w:t> </w:t>
      </w:r>
      <w:r>
        <w:rPr>
          <w:w w:val="105"/>
          <w:sz w:val="37"/>
        </w:rPr>
        <w:t>infraestructura;</w:t>
      </w:r>
    </w:p>
    <w:p>
      <w:pPr>
        <w:pStyle w:val="BodyText"/>
        <w:spacing w:before="7"/>
        <w:rPr>
          <w:sz w:val="37"/>
        </w:rPr>
      </w:pPr>
    </w:p>
    <w:p>
      <w:pPr>
        <w:spacing w:line="285" w:lineRule="auto" w:before="1"/>
        <w:ind w:left="3278" w:right="3154" w:firstLine="5"/>
        <w:jc w:val="both"/>
        <w:rPr>
          <w:sz w:val="37"/>
        </w:rPr>
      </w:pPr>
      <w:r>
        <w:rPr>
          <w:w w:val="105"/>
          <w:sz w:val="37"/>
        </w:rPr>
        <w:t>Que esta definición procura preservar una modalidad de</w:t>
      </w:r>
      <w:r>
        <w:rPr>
          <w:spacing w:val="-6"/>
          <w:w w:val="105"/>
          <w:sz w:val="37"/>
        </w:rPr>
        <w:t> </w:t>
      </w:r>
      <w:r>
        <w:rPr>
          <w:w w:val="105"/>
          <w:sz w:val="37"/>
        </w:rPr>
        <w:t>alojamiento turístico característica de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la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ribera,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incorporando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al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mismo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tiempo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mayores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condiciones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de</w:t>
      </w:r>
      <w:r>
        <w:rPr>
          <w:spacing w:val="-18"/>
          <w:w w:val="105"/>
          <w:sz w:val="37"/>
        </w:rPr>
        <w:t> </w:t>
      </w:r>
      <w:r>
        <w:rPr>
          <w:w w:val="105"/>
          <w:sz w:val="37"/>
        </w:rPr>
        <w:t>ordenamiento, seguridad, saneamiento, accesibilidad,</w:t>
      </w:r>
      <w:r>
        <w:rPr>
          <w:spacing w:val="-27"/>
          <w:w w:val="105"/>
          <w:sz w:val="37"/>
        </w:rPr>
        <w:t> </w:t>
      </w:r>
      <w:r>
        <w:rPr>
          <w:w w:val="105"/>
          <w:sz w:val="37"/>
        </w:rPr>
        <w:t>mantenimiento y calidad de</w:t>
      </w:r>
      <w:r>
        <w:rPr>
          <w:spacing w:val="-2"/>
          <w:w w:val="105"/>
          <w:sz w:val="37"/>
        </w:rPr>
        <w:t> </w:t>
      </w:r>
      <w:r>
        <w:rPr>
          <w:w w:val="105"/>
          <w:sz w:val="37"/>
        </w:rPr>
        <w:t>los</w:t>
      </w:r>
      <w:r>
        <w:rPr>
          <w:spacing w:val="-6"/>
          <w:w w:val="105"/>
          <w:sz w:val="37"/>
        </w:rPr>
        <w:t> </w:t>
      </w:r>
      <w:r>
        <w:rPr>
          <w:w w:val="105"/>
          <w:sz w:val="37"/>
        </w:rPr>
        <w:t>servicios;</w:t>
      </w:r>
    </w:p>
    <w:p>
      <w:pPr>
        <w:pStyle w:val="BodyText"/>
        <w:spacing w:before="1"/>
        <w:rPr>
          <w:sz w:val="37"/>
        </w:rPr>
      </w:pPr>
    </w:p>
    <w:p>
      <w:pPr>
        <w:spacing w:line="237" w:lineRule="auto" w:before="0"/>
        <w:ind w:left="3269" w:right="3157" w:firstLine="5"/>
        <w:jc w:val="both"/>
        <w:rPr>
          <w:sz w:val="37"/>
        </w:rPr>
      </w:pPr>
      <w:r>
        <w:rPr>
          <w:w w:val="105"/>
          <w:sz w:val="37"/>
        </w:rPr>
        <w:t>Que el </w:t>
      </w:r>
      <w:r>
        <w:rPr>
          <w:spacing w:val="27"/>
          <w:w w:val="104"/>
          <w:sz w:val="37"/>
        </w:rPr>
        <w:t>nue</w:t>
      </w:r>
      <w:r>
        <w:rPr>
          <w:spacing w:val="-109"/>
          <w:w w:val="104"/>
          <w:sz w:val="37"/>
        </w:rPr>
        <w:t>v</w:t>
      </w:r>
      <w:r>
        <w:rPr>
          <w:spacing w:val="28"/>
          <w:w w:val="106"/>
          <w:position w:val="-11"/>
          <w:sz w:val="22"/>
        </w:rPr>
        <w:t>.</w:t>
      </w:r>
      <w:r>
        <w:rPr>
          <w:w w:val="104"/>
          <w:position w:val="-11"/>
          <w:sz w:val="22"/>
        </w:rPr>
        <w:t> </w:t>
      </w:r>
      <w:r>
        <w:rPr>
          <w:w w:val="105"/>
          <w:sz w:val="37"/>
        </w:rPr>
        <w:t>o Pliego establece asimismo las condiciones</w:t>
      </w:r>
      <w:r>
        <w:rPr>
          <w:w w:val="105"/>
          <w:sz w:val="37"/>
        </w:rPr>
        <w:t> necesarias</w:t>
      </w:r>
      <w:r>
        <w:rPr>
          <w:w w:val="105"/>
          <w:sz w:val="37"/>
        </w:rPr>
        <w:t> para compatibilizar el funcionamiento del</w:t>
      </w:r>
      <w:r>
        <w:rPr>
          <w:spacing w:val="22"/>
          <w:w w:val="105"/>
          <w:sz w:val="37"/>
        </w:rPr>
        <w:t> </w:t>
      </w:r>
      <w:r>
        <w:rPr>
          <w:w w:val="105"/>
          <w:sz w:val="37"/>
        </w:rPr>
        <w:t>camping</w:t>
      </w:r>
      <w:r>
        <w:rPr>
          <w:spacing w:val="40"/>
          <w:w w:val="105"/>
          <w:sz w:val="37"/>
        </w:rPr>
        <w:t> </w:t>
      </w:r>
      <w:r>
        <w:rPr>
          <w:w w:val="105"/>
          <w:sz w:val="37"/>
        </w:rPr>
        <w:t>con actividades</w:t>
      </w:r>
      <w:r>
        <w:rPr>
          <w:spacing w:val="40"/>
          <w:w w:val="105"/>
          <w:sz w:val="37"/>
        </w:rPr>
        <w:t> </w:t>
      </w:r>
      <w:r>
        <w:rPr>
          <w:w w:val="105"/>
          <w:sz w:val="37"/>
        </w:rPr>
        <w:t>y</w:t>
      </w:r>
      <w:r>
        <w:rPr>
          <w:spacing w:val="40"/>
          <w:w w:val="105"/>
          <w:sz w:val="37"/>
        </w:rPr>
        <w:t> </w:t>
      </w:r>
      <w:r>
        <w:rPr>
          <w:w w:val="105"/>
          <w:sz w:val="37"/>
        </w:rPr>
        <w:t>servicios</w:t>
      </w:r>
      <w:r>
        <w:rPr>
          <w:spacing w:val="40"/>
          <w:w w:val="105"/>
          <w:sz w:val="37"/>
        </w:rPr>
        <w:t> </w:t>
      </w:r>
      <w:r>
        <w:rPr>
          <w:w w:val="105"/>
          <w:sz w:val="37"/>
        </w:rPr>
        <w:t>complementarios, manteniendo</w:t>
      </w:r>
      <w:r>
        <w:rPr>
          <w:spacing w:val="40"/>
          <w:w w:val="105"/>
          <w:sz w:val="37"/>
        </w:rPr>
        <w:t> </w:t>
      </w:r>
      <w:r>
        <w:rPr>
          <w:w w:val="105"/>
          <w:sz w:val="37"/>
        </w:rPr>
        <w:t>su</w:t>
      </w:r>
    </w:p>
    <w:p>
      <w:pPr>
        <w:spacing w:line="276" w:lineRule="auto" w:before="79"/>
        <w:ind w:left="3275" w:right="3166" w:hanging="6"/>
        <w:jc w:val="both"/>
        <w:rPr>
          <w:sz w:val="37"/>
        </w:rPr>
      </w:pPr>
      <w:r>
        <w:rPr>
          <w:w w:val="105"/>
          <w:sz w:val="37"/>
        </w:rPr>
        <w:t>destino</w:t>
      </w:r>
      <w:r>
        <w:rPr>
          <w:w w:val="105"/>
          <w:sz w:val="37"/>
        </w:rPr>
        <w:t> principal</w:t>
      </w:r>
      <w:r>
        <w:rPr>
          <w:w w:val="105"/>
          <w:sz w:val="37"/>
        </w:rPr>
        <w:t> y</w:t>
      </w:r>
      <w:r>
        <w:rPr>
          <w:w w:val="105"/>
          <w:sz w:val="37"/>
        </w:rPr>
        <w:t> evitando</w:t>
      </w:r>
      <w:r>
        <w:rPr>
          <w:w w:val="105"/>
          <w:sz w:val="37"/>
        </w:rPr>
        <w:t> la</w:t>
      </w:r>
      <w:r>
        <w:rPr>
          <w:w w:val="105"/>
          <w:sz w:val="37"/>
        </w:rPr>
        <w:t> incorporación</w:t>
      </w:r>
      <w:r>
        <w:rPr>
          <w:w w:val="105"/>
          <w:sz w:val="37"/>
        </w:rPr>
        <w:t> de</w:t>
      </w:r>
      <w:r>
        <w:rPr>
          <w:w w:val="105"/>
          <w:sz w:val="37"/>
        </w:rPr>
        <w:t> usos</w:t>
      </w:r>
      <w:r>
        <w:rPr>
          <w:w w:val="105"/>
          <w:sz w:val="37"/>
        </w:rPr>
        <w:t> que</w:t>
      </w:r>
      <w:r>
        <w:rPr>
          <w:w w:val="105"/>
          <w:sz w:val="37"/>
        </w:rPr>
        <w:t> alteren</w:t>
      </w:r>
      <w:r>
        <w:rPr>
          <w:w w:val="105"/>
          <w:sz w:val="37"/>
        </w:rPr>
        <w:t> sustancialmente</w:t>
      </w:r>
      <w:r>
        <w:rPr>
          <w:w w:val="105"/>
          <w:sz w:val="37"/>
        </w:rPr>
        <w:t> su </w:t>
      </w:r>
      <w:r>
        <w:rPr>
          <w:spacing w:val="-2"/>
          <w:w w:val="105"/>
          <w:sz w:val="37"/>
        </w:rPr>
        <w:t>naturaleza;</w:t>
      </w:r>
    </w:p>
    <w:p>
      <w:pPr>
        <w:pStyle w:val="BodyText"/>
        <w:spacing w:before="24"/>
        <w:rPr>
          <w:sz w:val="37"/>
        </w:rPr>
      </w:pPr>
    </w:p>
    <w:p>
      <w:pPr>
        <w:spacing w:line="271" w:lineRule="auto" w:before="0"/>
        <w:ind w:left="3258" w:right="3180" w:firstLine="7"/>
        <w:jc w:val="both"/>
        <w:rPr>
          <w:sz w:val="37"/>
        </w:rPr>
      </w:pPr>
      <w:r>
        <w:rPr>
          <w:w w:val="105"/>
          <w:sz w:val="37"/>
        </w:rPr>
        <w:t>Que</w:t>
      </w:r>
      <w:r>
        <w:rPr>
          <w:spacing w:val="-13"/>
          <w:w w:val="105"/>
          <w:sz w:val="37"/>
        </w:rPr>
        <w:t> </w:t>
      </w:r>
      <w:r>
        <w:rPr>
          <w:w w:val="105"/>
          <w:sz w:val="37"/>
        </w:rPr>
        <w:t>la concesión actualmente vigente</w:t>
      </w:r>
      <w:r>
        <w:rPr>
          <w:spacing w:val="-1"/>
          <w:w w:val="105"/>
          <w:sz w:val="37"/>
        </w:rPr>
        <w:t> </w:t>
      </w:r>
      <w:r>
        <w:rPr>
          <w:w w:val="105"/>
          <w:sz w:val="37"/>
        </w:rPr>
        <w:t>finaliza</w:t>
      </w:r>
      <w:r>
        <w:rPr>
          <w:spacing w:val="-5"/>
          <w:w w:val="105"/>
          <w:sz w:val="37"/>
        </w:rPr>
        <w:t> </w:t>
      </w:r>
      <w:r>
        <w:rPr>
          <w:w w:val="105"/>
          <w:sz w:val="37"/>
        </w:rPr>
        <w:t>el 30</w:t>
      </w:r>
      <w:r>
        <w:rPr>
          <w:spacing w:val="-19"/>
          <w:w w:val="105"/>
          <w:sz w:val="37"/>
        </w:rPr>
        <w:t> </w:t>
      </w:r>
      <w:r>
        <w:rPr>
          <w:w w:val="105"/>
          <w:sz w:val="37"/>
        </w:rPr>
        <w:t>de</w:t>
      </w:r>
      <w:r>
        <w:rPr>
          <w:spacing w:val="-19"/>
          <w:w w:val="105"/>
          <w:sz w:val="37"/>
        </w:rPr>
        <w:t> </w:t>
      </w:r>
      <w:r>
        <w:rPr>
          <w:w w:val="105"/>
          <w:sz w:val="37"/>
        </w:rPr>
        <w:t>abril</w:t>
      </w:r>
      <w:r>
        <w:rPr>
          <w:spacing w:val="-11"/>
          <w:w w:val="105"/>
          <w:sz w:val="37"/>
        </w:rPr>
        <w:t> </w:t>
      </w:r>
      <w:r>
        <w:rPr>
          <w:w w:val="105"/>
          <w:sz w:val="37"/>
        </w:rPr>
        <w:t>de</w:t>
      </w:r>
      <w:r>
        <w:rPr>
          <w:spacing w:val="-26"/>
          <w:w w:val="105"/>
          <w:sz w:val="37"/>
        </w:rPr>
        <w:t> </w:t>
      </w:r>
      <w:r>
        <w:rPr>
          <w:w w:val="105"/>
          <w:sz w:val="37"/>
        </w:rPr>
        <w:t>2027,</w:t>
      </w:r>
      <w:r>
        <w:rPr>
          <w:spacing w:val="-15"/>
          <w:w w:val="105"/>
          <w:sz w:val="37"/>
        </w:rPr>
        <w:t> </w:t>
      </w:r>
      <w:r>
        <w:rPr>
          <w:w w:val="105"/>
          <w:sz w:val="37"/>
        </w:rPr>
        <w:t>resultando conveniente iniciar</w:t>
      </w:r>
      <w:r>
        <w:rPr>
          <w:w w:val="105"/>
          <w:sz w:val="37"/>
        </w:rPr>
        <w:t> con</w:t>
      </w:r>
      <w:r>
        <w:rPr>
          <w:w w:val="105"/>
          <w:sz w:val="37"/>
        </w:rPr>
        <w:t> suficiente</w:t>
      </w:r>
      <w:r>
        <w:rPr>
          <w:w w:val="105"/>
          <w:sz w:val="37"/>
        </w:rPr>
        <w:t> anticipación</w:t>
      </w:r>
      <w:r>
        <w:rPr>
          <w:w w:val="105"/>
          <w:sz w:val="37"/>
        </w:rPr>
        <w:t> el</w:t>
      </w:r>
      <w:r>
        <w:rPr>
          <w:w w:val="105"/>
          <w:sz w:val="37"/>
        </w:rPr>
        <w:t> procedimiento</w:t>
      </w:r>
      <w:r>
        <w:rPr>
          <w:w w:val="105"/>
          <w:sz w:val="37"/>
        </w:rPr>
        <w:t> destinado</w:t>
      </w:r>
      <w:r>
        <w:rPr>
          <w:w w:val="105"/>
          <w:sz w:val="37"/>
        </w:rPr>
        <w:t> a</w:t>
      </w:r>
      <w:r>
        <w:rPr>
          <w:w w:val="105"/>
          <w:sz w:val="37"/>
        </w:rPr>
        <w:t> seleccionar</w:t>
      </w:r>
      <w:r>
        <w:rPr>
          <w:w w:val="105"/>
          <w:sz w:val="37"/>
        </w:rPr>
        <w:t> al</w:t>
      </w:r>
      <w:r>
        <w:rPr>
          <w:w w:val="105"/>
          <w:sz w:val="37"/>
        </w:rPr>
        <w:t> futuro </w:t>
      </w:r>
      <w:r>
        <w:rPr>
          <w:w w:val="103"/>
          <w:sz w:val="37"/>
        </w:rPr>
        <w:t>conces</w:t>
      </w:r>
      <w:r>
        <w:rPr>
          <w:spacing w:val="-82"/>
          <w:w w:val="103"/>
          <w:sz w:val="37"/>
        </w:rPr>
        <w:t>1</w:t>
      </w:r>
      <w:r>
        <w:rPr>
          <w:spacing w:val="10"/>
          <w:w w:val="111"/>
          <w:position w:val="20"/>
          <w:sz w:val="20"/>
        </w:rPr>
        <w:t>•</w:t>
      </w:r>
      <w:r>
        <w:rPr>
          <w:w w:val="103"/>
          <w:sz w:val="37"/>
        </w:rPr>
        <w:t>onar</w:t>
      </w:r>
      <w:r>
        <w:rPr>
          <w:spacing w:val="-134"/>
          <w:w w:val="103"/>
          <w:sz w:val="37"/>
        </w:rPr>
        <w:t>1</w:t>
      </w:r>
      <w:r>
        <w:rPr>
          <w:spacing w:val="1"/>
          <w:w w:val="111"/>
          <w:position w:val="20"/>
          <w:sz w:val="20"/>
        </w:rPr>
        <w:t>•</w:t>
      </w:r>
      <w:r>
        <w:rPr>
          <w:spacing w:val="-1"/>
          <w:w w:val="105"/>
          <w:position w:val="20"/>
          <w:sz w:val="20"/>
        </w:rPr>
        <w:t> </w:t>
      </w:r>
      <w:r>
        <w:rPr>
          <w:spacing w:val="-14"/>
          <w:w w:val="105"/>
          <w:sz w:val="37"/>
        </w:rPr>
        <w:t>0;</w:t>
      </w:r>
    </w:p>
    <w:p>
      <w:pPr>
        <w:pStyle w:val="BodyText"/>
        <w:rPr>
          <w:sz w:val="13"/>
        </w:rPr>
      </w:pPr>
    </w:p>
    <w:p>
      <w:pPr>
        <w:pStyle w:val="BodyText"/>
        <w:spacing w:before="4"/>
        <w:rPr>
          <w:sz w:val="13"/>
        </w:rPr>
      </w:pPr>
    </w:p>
    <w:p>
      <w:pPr>
        <w:pStyle w:val="ListParagraph"/>
        <w:numPr>
          <w:ilvl w:val="0"/>
          <w:numId w:val="1"/>
        </w:numPr>
        <w:tabs>
          <w:tab w:pos="17185" w:val="left" w:leader="none"/>
        </w:tabs>
        <w:spacing w:line="240" w:lineRule="auto" w:before="0" w:after="0"/>
        <w:ind w:left="17185" w:right="0" w:hanging="2542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496704">
                <wp:simplePos x="0" y="0"/>
                <wp:positionH relativeFrom="page">
                  <wp:posOffset>8365815</wp:posOffset>
                </wp:positionH>
                <wp:positionV relativeFrom="paragraph">
                  <wp:posOffset>199979</wp:posOffset>
                </wp:positionV>
                <wp:extent cx="4685665" cy="257111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685665" cy="2571115"/>
                          <a:chExt cx="4685665" cy="257111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5316" cy="19857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888" y="1618426"/>
                            <a:ext cx="287090" cy="4706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8168" y="1583991"/>
                            <a:ext cx="470828" cy="4591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1138" y="1595469"/>
                            <a:ext cx="114836" cy="2754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7900" y="1515122"/>
                            <a:ext cx="1022042" cy="1055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685665" cy="2571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49"/>
                                </w:rPr>
                              </w:pPr>
                            </w:p>
                            <w:p>
                              <w:pPr>
                                <w:spacing w:line="240" w:lineRule="auto" w:before="293"/>
                                <w:rPr>
                                  <w:sz w:val="4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640" w:right="0" w:firstLine="0"/>
                                <w:jc w:val="left"/>
                                <w:rPr>
                                  <w:sz w:val="49"/>
                                </w:rPr>
                              </w:pPr>
                              <w:r>
                                <w:rPr>
                                  <w:w w:val="85"/>
                                  <w:sz w:val="49"/>
                                </w:rPr>
                                <w:t>2</w:t>
                              </w:r>
                              <w:r>
                                <w:rPr>
                                  <w:spacing w:val="-1"/>
                                  <w:sz w:val="49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49"/>
                                </w:rPr>
                                <w:t>2</w:t>
                              </w:r>
                              <w:r>
                                <w:rPr>
                                  <w:spacing w:val="19"/>
                                  <w:w w:val="150"/>
                                  <w:sz w:val="49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48"/>
                                </w:rPr>
                                <w:t>SEP</w:t>
                              </w:r>
                              <w:r>
                                <w:rPr>
                                  <w:spacing w:val="41"/>
                                  <w:w w:val="15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80"/>
                                  <w:sz w:val="49"/>
                                </w:rPr>
                                <w:t>2026</w:t>
                              </w:r>
                            </w:p>
                            <w:p>
                              <w:pPr>
                                <w:spacing w:before="417"/>
                                <w:ind w:left="1421" w:right="0" w:firstLine="0"/>
                                <w:jc w:val="left"/>
                                <w:rPr>
                                  <w:i/>
                                  <w:sz w:val="37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91"/>
                                  <w:w w:val="70"/>
                                  <w:position w:val="15"/>
                                  <w:sz w:val="53"/>
                                </w:rPr>
                                <w:t>1</w:t>
                              </w:r>
                              <w:r>
                                <w:rPr>
                                  <w:spacing w:val="21"/>
                                  <w:w w:val="86"/>
                                  <w:sz w:val="37"/>
                                </w:rPr>
                                <w:t>&amp;</w:t>
                              </w:r>
                              <w:r>
                                <w:rPr>
                                  <w:i/>
                                  <w:spacing w:val="15"/>
                                  <w:w w:val="95"/>
                                  <w:sz w:val="37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spacing w:val="14"/>
                                  <w:w w:val="95"/>
                                  <w:sz w:val="37"/>
                                </w:rPr>
                                <w:t>''.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8.725647pt;margin-top:15.746396pt;width:368.95pt;height:202.45pt;mso-position-horizontal-relative:page;mso-position-vertical-relative:paragraph;z-index:-15819776" id="docshapegroup2" coordorigin="13175,315" coordsize="7379,4049">
                <v:shape style="position:absolute;left:13174;top:314;width:7379;height:3128" type="#_x0000_t75" id="docshape3" stroked="false">
                  <v:imagedata r:id="rId7" o:title=""/>
                </v:shape>
                <v:shape style="position:absolute;left:14123;top:2863;width:453;height:742" type="#_x0000_t75" id="docshape4" stroked="false">
                  <v:imagedata r:id="rId8" o:title=""/>
                </v:shape>
                <v:shape style="position:absolute;left:14919;top:2809;width:742;height:724" type="#_x0000_t75" id="docshape5" stroked="false">
                  <v:imagedata r:id="rId9" o:title=""/>
                </v:shape>
                <v:shape style="position:absolute;left:14955;top:2827;width:181;height:434" type="#_x0000_t75" id="docshape6" stroked="false">
                  <v:imagedata r:id="rId10" o:title=""/>
                </v:shape>
                <v:shape style="position:absolute;left:15769;top:2700;width:1610;height:1663" type="#_x0000_t75" id="docshape7" stroked="false">
                  <v:imagedata r:id="rId11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174;top:314;width:7379;height:4049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49"/>
                          </w:rPr>
                        </w:pPr>
                      </w:p>
                      <w:p>
                        <w:pPr>
                          <w:spacing w:line="240" w:lineRule="auto" w:before="293"/>
                          <w:rPr>
                            <w:sz w:val="49"/>
                          </w:rPr>
                        </w:pPr>
                      </w:p>
                      <w:p>
                        <w:pPr>
                          <w:spacing w:before="0"/>
                          <w:ind w:left="1640" w:right="0" w:firstLine="0"/>
                          <w:jc w:val="left"/>
                          <w:rPr>
                            <w:sz w:val="49"/>
                          </w:rPr>
                        </w:pPr>
                        <w:r>
                          <w:rPr>
                            <w:w w:val="85"/>
                            <w:sz w:val="49"/>
                          </w:rPr>
                          <w:t>2</w:t>
                        </w:r>
                        <w:r>
                          <w:rPr>
                            <w:spacing w:val="-1"/>
                            <w:sz w:val="49"/>
                          </w:rPr>
                          <w:t> </w:t>
                        </w:r>
                        <w:r>
                          <w:rPr>
                            <w:w w:val="85"/>
                            <w:sz w:val="49"/>
                          </w:rPr>
                          <w:t>2</w:t>
                        </w:r>
                        <w:r>
                          <w:rPr>
                            <w:spacing w:val="19"/>
                            <w:w w:val="150"/>
                            <w:sz w:val="49"/>
                          </w:rPr>
                          <w:t> </w:t>
                        </w:r>
                        <w:r>
                          <w:rPr>
                            <w:w w:val="85"/>
                            <w:sz w:val="48"/>
                          </w:rPr>
                          <w:t>SEP</w:t>
                        </w:r>
                        <w:r>
                          <w:rPr>
                            <w:spacing w:val="41"/>
                            <w:w w:val="150"/>
                            <w:sz w:val="48"/>
                          </w:rPr>
                          <w:t> </w:t>
                        </w:r>
                        <w:r>
                          <w:rPr>
                            <w:spacing w:val="-4"/>
                            <w:w w:val="80"/>
                            <w:sz w:val="49"/>
                          </w:rPr>
                          <w:t>2026</w:t>
                        </w:r>
                      </w:p>
                      <w:p>
                        <w:pPr>
                          <w:spacing w:before="417"/>
                          <w:ind w:left="1421" w:right="0" w:firstLine="0"/>
                          <w:jc w:val="left"/>
                          <w:rPr>
                            <w:i/>
                            <w:sz w:val="37"/>
                          </w:rPr>
                        </w:pPr>
                        <w:r>
                          <w:rPr>
                            <w:rFonts w:ascii="Times New Roman"/>
                            <w:spacing w:val="-91"/>
                            <w:w w:val="70"/>
                            <w:position w:val="15"/>
                            <w:sz w:val="53"/>
                          </w:rPr>
                          <w:t>1</w:t>
                        </w:r>
                        <w:r>
                          <w:rPr>
                            <w:spacing w:val="21"/>
                            <w:w w:val="86"/>
                            <w:sz w:val="37"/>
                          </w:rPr>
                          <w:t>&amp;</w:t>
                        </w:r>
                        <w:r>
                          <w:rPr>
                            <w:i/>
                            <w:spacing w:val="15"/>
                            <w:w w:val="95"/>
                            <w:sz w:val="37"/>
                          </w:rPr>
                          <w:t>(</w:t>
                        </w:r>
                        <w:r>
                          <w:rPr>
                            <w:i/>
                            <w:spacing w:val="14"/>
                            <w:w w:val="95"/>
                            <w:sz w:val="37"/>
                          </w:rPr>
                          <w:t>''.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3"/>
        </w:rPr>
        <w:t>.</w:t>
      </w:r>
      <w:r>
        <w:rPr>
          <w:spacing w:val="63"/>
          <w:sz w:val="13"/>
        </w:rPr>
        <w:t> </w:t>
      </w:r>
      <w:r>
        <w:rPr>
          <w:spacing w:val="-10"/>
          <w:sz w:val="22"/>
        </w:rPr>
        <w:t>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0" w:bottom="0" w:left="0" w:right="0"/>
        </w:sectPr>
      </w:pPr>
    </w:p>
    <w:p>
      <w:pPr>
        <w:spacing w:line="237" w:lineRule="exact" w:before="226"/>
        <w:ind w:left="5342" w:right="0" w:firstLine="0"/>
        <w:jc w:val="left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2836453</wp:posOffset>
            </wp:positionH>
            <wp:positionV relativeFrom="paragraph">
              <wp:posOffset>137744</wp:posOffset>
            </wp:positionV>
            <wp:extent cx="516762" cy="459128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762" cy="459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ragraph">
                  <wp:posOffset>-1033059</wp:posOffset>
                </wp:positionV>
                <wp:extent cx="6350" cy="946975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350" cy="9469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9469755">
                              <a:moveTo>
                                <a:pt x="5741" y="9469550"/>
                              </a:moveTo>
                              <a:lnTo>
                                <a:pt x="0" y="9469550"/>
                              </a:lnTo>
                              <a:lnTo>
                                <a:pt x="0" y="0"/>
                              </a:lnTo>
                              <a:lnTo>
                                <a:pt x="5741" y="0"/>
                              </a:lnTo>
                              <a:lnTo>
                                <a:pt x="5741" y="94695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81.343239pt;width:.452111pt;height:745.633887pt;mso-position-horizontal-relative:page;mso-position-vertical-relative:paragraph;z-index:15731712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99776">
                <wp:simplePos x="0" y="0"/>
                <wp:positionH relativeFrom="page">
                  <wp:posOffset>3409917</wp:posOffset>
                </wp:positionH>
                <wp:positionV relativeFrom="paragraph">
                  <wp:posOffset>70989</wp:posOffset>
                </wp:positionV>
                <wp:extent cx="24130" cy="160655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24130" cy="160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51" w:lineRule="exact" w:before="0"/>
                              <w:ind w:left="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w w:val="90"/>
                                <w:sz w:val="22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8.497437pt;margin-top:5.589735pt;width:1.9pt;height:12.65pt;mso-position-horizontal-relative:page;mso-position-vertical-relative:paragraph;z-index:-15816704" type="#_x0000_t202" id="docshape10" filled="false" stroked="false">
                <v:textbox inset="0,0,0,0">
                  <w:txbxContent>
                    <w:p>
                      <w:pPr>
                        <w:spacing w:line="251" w:lineRule="exact" w:before="0"/>
                        <w:ind w:left="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w w:val="90"/>
                          <w:sz w:val="22"/>
                        </w:rPr>
                        <w:t>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 w:hAnsi="Times New Roman"/>
          <w:w w:val="90"/>
          <w:sz w:val="23"/>
        </w:rPr>
        <w:t>:¡</w:t>
      </w:r>
      <w:r>
        <w:rPr>
          <w:rFonts w:ascii="Times New Roman" w:hAnsi="Times New Roman"/>
          <w:spacing w:val="-4"/>
          <w:w w:val="90"/>
          <w:sz w:val="23"/>
        </w:rPr>
        <w:t> </w:t>
      </w:r>
      <w:r>
        <w:rPr>
          <w:w w:val="90"/>
          <w:sz w:val="26"/>
        </w:rPr>
        <w:t>MUN1CJPALfOAO</w:t>
      </w:r>
      <w:r>
        <w:rPr>
          <w:spacing w:val="-10"/>
          <w:w w:val="90"/>
          <w:sz w:val="26"/>
        </w:rPr>
        <w:t> </w:t>
      </w:r>
      <w:r>
        <w:rPr>
          <w:spacing w:val="-7"/>
          <w:w w:val="90"/>
          <w:sz w:val="26"/>
        </w:rPr>
        <w:t>De</w:t>
      </w:r>
    </w:p>
    <w:p>
      <w:pPr>
        <w:tabs>
          <w:tab w:pos="7487" w:val="left" w:leader="none"/>
        </w:tabs>
        <w:spacing w:line="421" w:lineRule="exact" w:before="0"/>
        <w:ind w:left="5399" w:right="0" w:firstLine="0"/>
        <w:jc w:val="left"/>
        <w:rPr>
          <w:sz w:val="42"/>
          <w:szCs w:val="42"/>
        </w:rPr>
      </w:pPr>
      <w:r>
        <w:rPr>
          <w:spacing w:val="-5"/>
          <w:sz w:val="42"/>
          <w:szCs w:val="42"/>
        </w:rPr>
        <w:t>jCH</w:t>
      </w:r>
      <w:r>
        <w:rPr>
          <w:sz w:val="42"/>
          <w:szCs w:val="42"/>
        </w:rPr>
        <w:tab/>
      </w:r>
      <w:r>
        <w:rPr>
          <w:spacing w:val="-43"/>
          <w:w w:val="75"/>
          <w:sz w:val="42"/>
          <w:szCs w:val="42"/>
        </w:rPr>
        <w:t>�S</w:t>
      </w:r>
    </w:p>
    <w:p>
      <w:pPr>
        <w:spacing w:line="437" w:lineRule="exact" w:before="86"/>
        <w:ind w:left="0" w:right="573" w:firstLine="0"/>
        <w:jc w:val="center"/>
        <w:rPr>
          <w:rFonts w:ascii="Times New Roman" w:hAnsi="Times New Roman"/>
          <w:i/>
          <w:sz w:val="39"/>
        </w:rPr>
      </w:pPr>
      <w:r>
        <w:rPr/>
        <w:br w:type="column"/>
      </w:r>
      <w:r>
        <w:rPr>
          <w:rFonts w:ascii="Times New Roman" w:hAnsi="Times New Roman"/>
          <w:i/>
          <w:w w:val="80"/>
          <w:sz w:val="39"/>
        </w:rPr>
        <w:t>2026:</w:t>
      </w:r>
      <w:r>
        <w:rPr>
          <w:rFonts w:ascii="Times New Roman" w:hAnsi="Times New Roman"/>
          <w:i/>
          <w:spacing w:val="-5"/>
          <w:sz w:val="39"/>
        </w:rPr>
        <w:t> </w:t>
      </w:r>
      <w:r>
        <w:rPr>
          <w:i/>
          <w:w w:val="80"/>
          <w:sz w:val="39"/>
        </w:rPr>
        <w:t>•Año</w:t>
      </w:r>
      <w:r>
        <w:rPr>
          <w:i/>
          <w:sz w:val="39"/>
        </w:rPr>
        <w:t> </w:t>
      </w:r>
      <w:r>
        <w:rPr>
          <w:rFonts w:ascii="Times New Roman" w:hAnsi="Times New Roman"/>
          <w:i/>
          <w:w w:val="80"/>
          <w:sz w:val="39"/>
        </w:rPr>
        <w:t>del</w:t>
      </w:r>
      <w:r>
        <w:rPr>
          <w:rFonts w:ascii="Times New Roman" w:hAnsi="Times New Roman"/>
          <w:i/>
          <w:spacing w:val="-16"/>
          <w:sz w:val="39"/>
        </w:rPr>
        <w:t> </w:t>
      </w:r>
      <w:r>
        <w:rPr>
          <w:rFonts w:ascii="Times New Roman" w:hAnsi="Times New Roman"/>
          <w:i/>
          <w:w w:val="80"/>
          <w:sz w:val="39"/>
        </w:rPr>
        <w:t>200•</w:t>
      </w:r>
      <w:r>
        <w:rPr>
          <w:rFonts w:ascii="Times New Roman" w:hAnsi="Times New Roman"/>
          <w:i/>
          <w:spacing w:val="-6"/>
          <w:sz w:val="39"/>
        </w:rPr>
        <w:t> </w:t>
      </w:r>
      <w:r>
        <w:rPr>
          <w:i/>
          <w:w w:val="80"/>
          <w:sz w:val="39"/>
        </w:rPr>
        <w:t>Aniversario</w:t>
      </w:r>
      <w:r>
        <w:rPr>
          <w:i/>
          <w:spacing w:val="9"/>
          <w:sz w:val="39"/>
        </w:rPr>
        <w:t> </w:t>
      </w:r>
      <w:r>
        <w:rPr>
          <w:i/>
          <w:w w:val="80"/>
          <w:sz w:val="39"/>
        </w:rPr>
        <w:t>de</w:t>
      </w:r>
      <w:r>
        <w:rPr>
          <w:i/>
          <w:spacing w:val="-17"/>
          <w:sz w:val="39"/>
        </w:rPr>
        <w:t> </w:t>
      </w:r>
      <w:r>
        <w:rPr>
          <w:rFonts w:ascii="Times New Roman" w:hAnsi="Times New Roman"/>
          <w:i/>
          <w:spacing w:val="-5"/>
          <w:w w:val="80"/>
          <w:sz w:val="39"/>
        </w:rPr>
        <w:t>la</w:t>
      </w:r>
    </w:p>
    <w:p>
      <w:pPr>
        <w:spacing w:line="436" w:lineRule="exact" w:before="0"/>
        <w:ind w:left="0" w:right="527" w:firstLine="0"/>
        <w:jc w:val="center"/>
        <w:rPr>
          <w:b/>
          <w:i/>
          <w:sz w:val="38"/>
        </w:rPr>
      </w:pPr>
      <w:r>
        <w:rPr>
          <w:i/>
          <w:w w:val="75"/>
          <w:sz w:val="39"/>
        </w:rPr>
        <w:t>Escuela</w:t>
      </w:r>
      <w:r>
        <w:rPr>
          <w:i/>
          <w:spacing w:val="20"/>
          <w:sz w:val="39"/>
        </w:rPr>
        <w:t> </w:t>
      </w:r>
      <w:r>
        <w:rPr>
          <w:b/>
          <w:i/>
          <w:w w:val="75"/>
          <w:sz w:val="38"/>
        </w:rPr>
        <w:t>Primaria</w:t>
      </w:r>
      <w:r>
        <w:rPr>
          <w:b/>
          <w:i/>
          <w:spacing w:val="11"/>
          <w:sz w:val="38"/>
        </w:rPr>
        <w:t> </w:t>
      </w:r>
      <w:r>
        <w:rPr>
          <w:b/>
          <w:i/>
          <w:w w:val="75"/>
          <w:sz w:val="38"/>
        </w:rPr>
        <w:t>N*</w:t>
      </w:r>
      <w:r>
        <w:rPr>
          <w:b/>
          <w:i/>
          <w:spacing w:val="-5"/>
          <w:w w:val="75"/>
          <w:sz w:val="38"/>
        </w:rPr>
        <w:t> </w:t>
      </w:r>
      <w:r>
        <w:rPr>
          <w:i/>
          <w:w w:val="75"/>
          <w:sz w:val="39"/>
        </w:rPr>
        <w:t>1</w:t>
      </w:r>
      <w:r>
        <w:rPr>
          <w:b/>
          <w:i/>
          <w:w w:val="75"/>
          <w:sz w:val="38"/>
        </w:rPr>
        <w:t>Bernatdíno</w:t>
      </w:r>
      <w:r>
        <w:rPr>
          <w:b/>
          <w:i/>
          <w:spacing w:val="17"/>
          <w:sz w:val="38"/>
        </w:rPr>
        <w:t> </w:t>
      </w:r>
      <w:r>
        <w:rPr>
          <w:b/>
          <w:i/>
          <w:spacing w:val="-2"/>
          <w:w w:val="75"/>
          <w:sz w:val="38"/>
        </w:rPr>
        <w:t>Rlradavia"</w:t>
      </w:r>
    </w:p>
    <w:p>
      <w:pPr>
        <w:spacing w:after="0" w:line="436" w:lineRule="exact"/>
        <w:jc w:val="center"/>
        <w:rPr>
          <w:b/>
          <w:i/>
          <w:sz w:val="38"/>
        </w:rPr>
        <w:sectPr>
          <w:type w:val="continuous"/>
          <w:pgSz w:w="22390" w:h="31660"/>
          <w:pgMar w:top="0" w:bottom="0" w:left="0" w:right="0"/>
          <w:cols w:num="2" w:equalWidth="0">
            <w:col w:w="7940" w:space="40"/>
            <w:col w:w="14410"/>
          </w:cols>
        </w:sectPr>
      </w:pPr>
    </w:p>
    <w:p>
      <w:pPr>
        <w:pStyle w:val="BodyText"/>
        <w:spacing w:line="271" w:lineRule="auto" w:before="428"/>
        <w:ind w:left="3273" w:right="3171"/>
        <w:jc w:val="both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19432624</wp:posOffset>
            </wp:positionV>
            <wp:extent cx="14216757" cy="64277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64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Que</w:t>
      </w:r>
      <w:r>
        <w:rPr>
          <w:spacing w:val="-21"/>
        </w:rPr>
        <w:t> </w:t>
      </w:r>
      <w:r>
        <w:rPr/>
        <w:t>la</w:t>
      </w:r>
      <w:r>
        <w:rPr>
          <w:spacing w:val="-18"/>
        </w:rPr>
        <w:t> </w:t>
      </w:r>
      <w:r>
        <w:rPr/>
        <w:t>anticipación del</w:t>
      </w:r>
      <w:r>
        <w:rPr>
          <w:spacing w:val="-24"/>
        </w:rPr>
        <w:t> </w:t>
      </w:r>
      <w:r>
        <w:rPr/>
        <w:t>llamado</w:t>
      </w:r>
      <w:r>
        <w:rPr>
          <w:spacing w:val="-3"/>
        </w:rPr>
        <w:t> </w:t>
      </w:r>
      <w:r>
        <w:rPr/>
        <w:t>permitirá desarrollar las</w:t>
      </w:r>
      <w:r>
        <w:rPr>
          <w:spacing w:val="-18"/>
        </w:rPr>
        <w:t> </w:t>
      </w:r>
      <w:r>
        <w:rPr/>
        <w:t>distintas</w:t>
      </w:r>
      <w:r>
        <w:rPr>
          <w:spacing w:val="-9"/>
        </w:rPr>
        <w:t> </w:t>
      </w:r>
      <w:r>
        <w:rPr/>
        <w:t>etapas</w:t>
      </w:r>
      <w:r>
        <w:rPr>
          <w:spacing w:val="-17"/>
        </w:rPr>
        <w:t> </w:t>
      </w:r>
      <w:r>
        <w:rPr/>
        <w:t>del</w:t>
      </w:r>
      <w:r>
        <w:rPr>
          <w:spacing w:val="-25"/>
        </w:rPr>
        <w:t> </w:t>
      </w:r>
      <w:r>
        <w:rPr/>
        <w:t>procedimiento licitatorio procurando asegurar la continuidad en la explotación, conservación </w:t>
      </w:r>
      <w:r>
        <w:rPr>
          <w:sz w:val="38"/>
        </w:rPr>
        <w:t>y </w:t>
      </w:r>
      <w:r>
        <w:rPr/>
        <w:t>mantenimiento</w:t>
      </w:r>
      <w:r>
        <w:rPr>
          <w:spacing w:val="1"/>
        </w:rPr>
        <w:t> </w:t>
      </w:r>
      <w:r>
        <w:rPr/>
        <w:t>del</w:t>
      </w:r>
      <w:r>
        <w:rPr>
          <w:spacing w:val="-30"/>
        </w:rPr>
        <w:t> </w:t>
      </w:r>
      <w:r>
        <w:rPr/>
        <w:t>inmueble;</w:t>
      </w:r>
    </w:p>
    <w:p>
      <w:pPr>
        <w:pStyle w:val="BodyText"/>
        <w:spacing w:line="268" w:lineRule="auto" w:before="393"/>
        <w:ind w:left="3273" w:right="3156"/>
        <w:jc w:val="both"/>
      </w:pPr>
      <w:r>
        <w:rPr/>
        <w:t>Que</w:t>
      </w:r>
      <w:r>
        <w:rPr>
          <w:spacing w:val="-7"/>
        </w:rPr>
        <w:t> </w:t>
      </w:r>
      <w:r>
        <w:rPr/>
        <w:t>resulta conveniente evitar, en</w:t>
      </w:r>
      <w:r>
        <w:rPr>
          <w:spacing w:val="-6"/>
        </w:rPr>
        <w:t> </w:t>
      </w:r>
      <w:r>
        <w:rPr/>
        <w:t>la</w:t>
      </w:r>
      <w:r>
        <w:rPr>
          <w:spacing w:val="-16"/>
        </w:rPr>
        <w:t> </w:t>
      </w:r>
      <w:r>
        <w:rPr/>
        <w:t>medida de</w:t>
      </w:r>
      <w:r>
        <w:rPr>
          <w:spacing w:val="-12"/>
        </w:rPr>
        <w:t> </w:t>
      </w:r>
      <w:r>
        <w:rPr/>
        <w:t>lo</w:t>
      </w:r>
      <w:r>
        <w:rPr>
          <w:spacing w:val="-5"/>
        </w:rPr>
        <w:t> </w:t>
      </w:r>
      <w:r>
        <w:rPr/>
        <w:t>posible, períodos durante los</w:t>
      </w:r>
      <w:r>
        <w:rPr>
          <w:spacing w:val="-8"/>
        </w:rPr>
        <w:t> </w:t>
      </w:r>
      <w:r>
        <w:rPr/>
        <w:t>cuales el predio permanezca cerrado o sin explotación, atendiendo a las características de su infraestructura</w:t>
      </w:r>
      <w:r>
        <w:rPr>
          <w:spacing w:val="-30"/>
        </w:rPr>
        <w:t> </w:t>
      </w:r>
      <w:r>
        <w:rPr/>
        <w:t>y</w:t>
      </w:r>
      <w:r>
        <w:rPr>
          <w:spacing w:val="-28"/>
        </w:rPr>
        <w:t> </w:t>
      </w:r>
      <w:r>
        <w:rPr/>
        <w:t>a</w:t>
      </w:r>
      <w:r>
        <w:rPr>
          <w:spacing w:val="-37"/>
        </w:rPr>
        <w:t> </w:t>
      </w:r>
      <w:r>
        <w:rPr/>
        <w:t>la</w:t>
      </w:r>
      <w:r>
        <w:rPr>
          <w:spacing w:val="-28"/>
        </w:rPr>
        <w:t> </w:t>
      </w:r>
      <w:r>
        <w:rPr/>
        <w:t>necesidad</w:t>
      </w:r>
      <w:r>
        <w:rPr>
          <w:spacing w:val="-28"/>
        </w:rPr>
        <w:t> </w:t>
      </w:r>
      <w:r>
        <w:rPr/>
        <w:t>de</w:t>
      </w:r>
      <w:r>
        <w:rPr>
          <w:spacing w:val="-35"/>
        </w:rPr>
        <w:t> </w:t>
      </w:r>
      <w:r>
        <w:rPr/>
        <w:t>garantizar</w:t>
      </w:r>
      <w:r>
        <w:rPr>
          <w:spacing w:val="-28"/>
        </w:rPr>
        <w:t> </w:t>
      </w:r>
      <w:r>
        <w:rPr/>
        <w:t>su</w:t>
      </w:r>
      <w:r>
        <w:rPr>
          <w:spacing w:val="-28"/>
        </w:rPr>
        <w:t> </w:t>
      </w:r>
      <w:r>
        <w:rPr/>
        <w:t>adecuado</w:t>
      </w:r>
      <w:r>
        <w:rPr>
          <w:spacing w:val="-11"/>
        </w:rPr>
        <w:t> </w:t>
      </w:r>
      <w:r>
        <w:rPr/>
        <w:t>mantenimiento;</w:t>
      </w:r>
    </w:p>
    <w:p>
      <w:pPr>
        <w:pStyle w:val="BodyText"/>
        <w:spacing w:line="264" w:lineRule="auto" w:before="424"/>
        <w:ind w:left="3273" w:right="3171" w:hanging="1"/>
        <w:jc w:val="both"/>
      </w:pPr>
      <w:r>
        <w:rPr/>
        <w:t>Que el inicio anticipado del procedimiento licitatorio no modifica ni afecta los derechos </w:t>
      </w:r>
      <w:r>
        <w:rPr>
          <w:sz w:val="38"/>
        </w:rPr>
        <w:t>y </w:t>
      </w:r>
      <w:r>
        <w:rPr>
          <w:spacing w:val="-8"/>
        </w:rPr>
        <w:t>obligacione_s</w:t>
      </w:r>
      <w:r>
        <w:rPr>
          <w:spacing w:val="-20"/>
        </w:rPr>
        <w:t> </w:t>
      </w:r>
      <w:r>
        <w:rPr>
          <w:spacing w:val="-8"/>
        </w:rPr>
        <w:t>derivados</w:t>
      </w:r>
      <w:r>
        <w:rPr>
          <w:spacing w:val="-20"/>
        </w:rPr>
        <w:t> </w:t>
      </w:r>
      <w:r>
        <w:rPr>
          <w:spacing w:val="-8"/>
        </w:rPr>
        <w:t>de</w:t>
      </w:r>
      <w:r>
        <w:rPr>
          <w:spacing w:val="-20"/>
        </w:rPr>
        <w:t> </w:t>
      </w:r>
      <w:r>
        <w:rPr>
          <w:spacing w:val="-8"/>
        </w:rPr>
        <w:t>la</w:t>
      </w:r>
      <w:r>
        <w:rPr>
          <w:spacing w:val="-20"/>
        </w:rPr>
        <w:t> </w:t>
      </w:r>
      <w:r>
        <w:rPr>
          <w:spacing w:val="-8"/>
        </w:rPr>
        <w:t>concesión</w:t>
      </w:r>
      <w:r>
        <w:rPr>
          <w:spacing w:val="-19"/>
        </w:rPr>
        <w:t> </w:t>
      </w:r>
      <w:r>
        <w:rPr>
          <w:spacing w:val="-8"/>
        </w:rPr>
        <w:t>actualmente</w:t>
      </w:r>
      <w:r>
        <w:rPr>
          <w:spacing w:val="-20"/>
        </w:rPr>
        <w:t> </w:t>
      </w:r>
      <w:r>
        <w:rPr>
          <w:spacing w:val="-8"/>
        </w:rPr>
        <w:t>vigente,</w:t>
      </w:r>
      <w:r>
        <w:rPr>
          <w:spacing w:val="-20"/>
        </w:rPr>
        <w:t> </w:t>
      </w:r>
      <w:r>
        <w:rPr>
          <w:spacing w:val="-8"/>
        </w:rPr>
        <w:t>que</w:t>
      </w:r>
      <w:r>
        <w:rPr>
          <w:spacing w:val="-20"/>
        </w:rPr>
        <w:t> </w:t>
      </w:r>
      <w:r>
        <w:rPr>
          <w:spacing w:val="-8"/>
        </w:rPr>
        <w:t>continuará</w:t>
      </w:r>
      <w:r>
        <w:rPr>
          <w:spacing w:val="-20"/>
        </w:rPr>
        <w:t> </w:t>
      </w:r>
      <w:r>
        <w:rPr>
          <w:spacing w:val="-8"/>
        </w:rPr>
        <w:t>rigiéndose</w:t>
      </w:r>
      <w:r>
        <w:rPr>
          <w:spacing w:val="-19"/>
        </w:rPr>
        <w:t> </w:t>
      </w:r>
      <w:r>
        <w:rPr>
          <w:spacing w:val="-8"/>
        </w:rPr>
        <w:t>hasta </w:t>
      </w:r>
      <w:r>
        <w:rPr>
          <w:spacing w:val="-4"/>
        </w:rPr>
        <w:t>su</w:t>
      </w:r>
      <w:r>
        <w:rPr>
          <w:spacing w:val="-24"/>
        </w:rPr>
        <w:t> </w:t>
      </w:r>
      <w:r>
        <w:rPr>
          <w:spacing w:val="-4"/>
        </w:rPr>
        <w:t>vencimiento</w:t>
      </w:r>
      <w:r>
        <w:rPr>
          <w:spacing w:val="-24"/>
        </w:rPr>
        <w:t> </w:t>
      </w:r>
      <w:r>
        <w:rPr>
          <w:spacing w:val="-4"/>
        </w:rPr>
        <w:t>conforme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4"/>
        </w:rPr>
        <w:t> </w:t>
      </w:r>
      <w:r>
        <w:rPr>
          <w:spacing w:val="-4"/>
        </w:rPr>
        <w:t>los</w:t>
      </w:r>
      <w:r>
        <w:rPr>
          <w:spacing w:val="-23"/>
        </w:rPr>
        <w:t> </w:t>
      </w:r>
      <w:r>
        <w:rPr>
          <w:spacing w:val="-4"/>
        </w:rPr>
        <w:t>instrumentos</w:t>
      </w:r>
      <w:r>
        <w:rPr>
          <w:spacing w:val="-8"/>
        </w:rPr>
        <w:t> </w:t>
      </w:r>
      <w:r>
        <w:rPr>
          <w:spacing w:val="-4"/>
        </w:rPr>
        <w:t>que</w:t>
      </w:r>
      <w:r>
        <w:rPr>
          <w:spacing w:val="-24"/>
        </w:rPr>
        <w:t> </w:t>
      </w:r>
      <w:r>
        <w:rPr>
          <w:spacing w:val="-4"/>
        </w:rPr>
        <w:t>la</w:t>
      </w:r>
      <w:r>
        <w:rPr>
          <w:spacing w:val="-24"/>
        </w:rPr>
        <w:t> </w:t>
      </w:r>
      <w:r>
        <w:rPr>
          <w:spacing w:val="-4"/>
        </w:rPr>
        <w:t>regulan, subsistiendo</w:t>
      </w:r>
      <w:r>
        <w:rPr/>
        <w:t> </w:t>
      </w:r>
      <w:r>
        <w:rPr>
          <w:spacing w:val="-4"/>
        </w:rPr>
        <w:t>las</w:t>
      </w:r>
      <w:r>
        <w:rPr>
          <w:spacing w:val="-24"/>
        </w:rPr>
        <w:t> </w:t>
      </w:r>
      <w:r>
        <w:rPr>
          <w:spacing w:val="-4"/>
        </w:rPr>
        <w:t>obligaciones de </w:t>
      </w:r>
      <w:r>
        <w:rPr/>
        <w:t>restitución</w:t>
      </w:r>
      <w:r>
        <w:rPr>
          <w:spacing w:val="-28"/>
        </w:rPr>
        <w:t> </w:t>
      </w:r>
      <w:r>
        <w:rPr>
          <w:sz w:val="38"/>
        </w:rPr>
        <w:t>y</w:t>
      </w:r>
      <w:r>
        <w:rPr>
          <w:spacing w:val="-27"/>
          <w:sz w:val="38"/>
        </w:rPr>
        <w:t> </w:t>
      </w:r>
      <w:r>
        <w:rPr/>
        <w:t>entrega</w:t>
      </w:r>
      <w:r>
        <w:rPr>
          <w:spacing w:val="-27"/>
        </w:rPr>
        <w:t> </w:t>
      </w:r>
      <w:r>
        <w:rPr/>
        <w:t>del</w:t>
      </w:r>
      <w:r>
        <w:rPr>
          <w:spacing w:val="-28"/>
        </w:rPr>
        <w:t> </w:t>
      </w:r>
      <w:r>
        <w:rPr/>
        <w:t>inmueble</w:t>
      </w:r>
      <w:r>
        <w:rPr>
          <w:spacing w:val="-28"/>
        </w:rPr>
        <w:t> </w:t>
      </w:r>
      <w:r>
        <w:rPr/>
        <w:t>que</w:t>
      </w:r>
      <w:r>
        <w:rPr>
          <w:spacing w:val="-28"/>
        </w:rPr>
        <w:t> </w:t>
      </w:r>
      <w:r>
        <w:rPr/>
        <w:t>correspondan</w:t>
      </w:r>
      <w:r>
        <w:rPr>
          <w:spacing w:val="-28"/>
        </w:rPr>
        <w:t> </w:t>
      </w:r>
      <w:r>
        <w:rPr/>
        <w:t>a</w:t>
      </w:r>
      <w:r>
        <w:rPr>
          <w:spacing w:val="-27"/>
        </w:rPr>
        <w:t> </w:t>
      </w:r>
      <w:r>
        <w:rPr/>
        <w:t>su</w:t>
      </w:r>
      <w:r>
        <w:rPr>
          <w:spacing w:val="-30"/>
        </w:rPr>
        <w:t> </w:t>
      </w:r>
      <w:r>
        <w:rPr/>
        <w:t>finalización</w:t>
      </w:r>
    </w:p>
    <w:p>
      <w:pPr>
        <w:pStyle w:val="BodyText"/>
        <w:spacing w:line="268" w:lineRule="auto" w:before="417"/>
        <w:ind w:left="3268" w:right="3179" w:firstLine="4"/>
        <w:jc w:val="both"/>
      </w:pPr>
      <w:r>
        <w:rPr/>
        <w:t>Que</w:t>
      </w:r>
      <w:r>
        <w:rPr>
          <w:spacing w:val="-28"/>
        </w:rPr>
        <w:t> </w:t>
      </w:r>
      <w:r>
        <w:rPr/>
        <w:t>corresponde</w:t>
      </w:r>
      <w:r>
        <w:rPr>
          <w:spacing w:val="-28"/>
        </w:rPr>
        <w:t> </w:t>
      </w:r>
      <w:r>
        <w:rPr/>
        <w:t>prever</w:t>
      </w:r>
      <w:r>
        <w:rPr>
          <w:spacing w:val="-18"/>
        </w:rPr>
        <w:t> </w:t>
      </w:r>
      <w:r>
        <w:rPr/>
        <w:t>que</w:t>
      </w:r>
      <w:r>
        <w:rPr>
          <w:spacing w:val="-28"/>
        </w:rPr>
        <w:t> </w:t>
      </w:r>
      <w:r>
        <w:rPr/>
        <w:t>el</w:t>
      </w:r>
      <w:r>
        <w:rPr>
          <w:spacing w:val="-28"/>
        </w:rPr>
        <w:t> </w:t>
      </w:r>
      <w:r>
        <w:rPr/>
        <w:t>inicio</w:t>
      </w:r>
      <w:r>
        <w:rPr>
          <w:spacing w:val="-16"/>
        </w:rPr>
        <w:t> </w:t>
      </w:r>
      <w:r>
        <w:rPr/>
        <w:t>de</w:t>
      </w:r>
      <w:r>
        <w:rPr>
          <w:spacing w:val="-28"/>
        </w:rPr>
        <w:t> </w:t>
      </w:r>
      <w:r>
        <w:rPr/>
        <w:t>la</w:t>
      </w:r>
      <w:r>
        <w:rPr>
          <w:spacing w:val="-20"/>
        </w:rPr>
        <w:t> </w:t>
      </w:r>
      <w:r>
        <w:rPr/>
        <w:t>nueva</w:t>
      </w:r>
      <w:r>
        <w:rPr>
          <w:spacing w:val="-19"/>
        </w:rPr>
        <w:t> </w:t>
      </w:r>
      <w:r>
        <w:rPr/>
        <w:t>concesión quede</w:t>
      </w:r>
      <w:r>
        <w:rPr>
          <w:spacing w:val="-18"/>
        </w:rPr>
        <w:t> </w:t>
      </w:r>
      <w:r>
        <w:rPr/>
        <w:t>supeditado</w:t>
      </w:r>
      <w:r>
        <w:rPr>
          <w:spacing w:val="-12"/>
        </w:rPr>
        <w:t> </w:t>
      </w:r>
      <w:r>
        <w:rPr/>
        <w:t>a</w:t>
      </w:r>
      <w:r>
        <w:rPr>
          <w:spacing w:val="-28"/>
        </w:rPr>
        <w:t> </w:t>
      </w:r>
      <w:r>
        <w:rPr/>
        <w:t>la</w:t>
      </w:r>
      <w:r>
        <w:rPr>
          <w:spacing w:val="-26"/>
        </w:rPr>
        <w:t> </w:t>
      </w:r>
      <w:r>
        <w:rPr/>
        <w:t>efectiva disponibilidad del inmueble por parte de la Municipalidad, estableciendo condiciones que otorguen</w:t>
      </w:r>
      <w:r>
        <w:rPr>
          <w:spacing w:val="-28"/>
        </w:rPr>
        <w:t> </w:t>
      </w:r>
      <w:r>
        <w:rPr/>
        <w:t>seguridad</w:t>
      </w:r>
      <w:r>
        <w:rPr>
          <w:spacing w:val="-28"/>
        </w:rPr>
        <w:t> </w:t>
      </w:r>
      <w:r>
        <w:rPr/>
        <w:t>jurídica</w:t>
      </w:r>
      <w:r>
        <w:rPr>
          <w:spacing w:val="-28"/>
        </w:rPr>
        <w:t> </w:t>
      </w:r>
      <w:r>
        <w:rPr/>
        <w:t>al</w:t>
      </w:r>
      <w:r>
        <w:rPr>
          <w:spacing w:val="-38"/>
        </w:rPr>
        <w:t> </w:t>
      </w:r>
      <w:r>
        <w:rPr/>
        <w:t>procedimiento</w:t>
      </w:r>
      <w:r>
        <w:rPr>
          <w:spacing w:val="-19"/>
        </w:rPr>
        <w:t> </w:t>
      </w:r>
      <w:r>
        <w:rPr/>
        <w:t>y</w:t>
      </w:r>
      <w:r>
        <w:rPr>
          <w:spacing w:val="-28"/>
        </w:rPr>
        <w:t> </w:t>
      </w:r>
      <w:r>
        <w:rPr/>
        <w:t>al</w:t>
      </w:r>
      <w:r>
        <w:rPr>
          <w:spacing w:val="-32"/>
        </w:rPr>
        <w:t> </w:t>
      </w:r>
      <w:r>
        <w:rPr/>
        <w:t>futuro</w:t>
      </w:r>
      <w:r>
        <w:rPr>
          <w:spacing w:val="-26"/>
        </w:rPr>
        <w:t> </w:t>
      </w:r>
      <w:r>
        <w:rPr/>
        <w:t>adjudicatario;</w:t>
      </w:r>
    </w:p>
    <w:p>
      <w:pPr>
        <w:pStyle w:val="BodyText"/>
        <w:spacing w:line="268" w:lineRule="auto" w:before="416"/>
        <w:ind w:left="3268" w:right="3170" w:firstLine="4"/>
        <w:jc w:val="both"/>
      </w:pPr>
      <w:r>
        <w:rPr/>
        <w:t>Que</w:t>
      </w:r>
      <w:r>
        <w:rPr>
          <w:spacing w:val="-8"/>
        </w:rPr>
        <w:t> </w:t>
      </w:r>
      <w:r>
        <w:rPr/>
        <w:t>se</w:t>
      </w:r>
      <w:r>
        <w:rPr>
          <w:spacing w:val="-16"/>
        </w:rPr>
        <w:t> </w:t>
      </w:r>
      <w:r>
        <w:rPr/>
        <w:t>ha</w:t>
      </w:r>
      <w:r>
        <w:rPr>
          <w:spacing w:val="-13"/>
        </w:rPr>
        <w:t> </w:t>
      </w:r>
      <w:r>
        <w:rPr/>
        <w:t>elaborado un</w:t>
      </w:r>
      <w:r>
        <w:rPr>
          <w:spacing w:val="-16"/>
        </w:rPr>
        <w:t> </w:t>
      </w:r>
      <w:r>
        <w:rPr/>
        <w:t>nuevo Pliego de</w:t>
      </w:r>
      <w:r>
        <w:rPr>
          <w:spacing w:val="-18"/>
        </w:rPr>
        <w:t> </w:t>
      </w:r>
      <w:r>
        <w:rPr/>
        <w:t>Bases</w:t>
      </w:r>
      <w:r>
        <w:rPr>
          <w:spacing w:val="-4"/>
        </w:rPr>
        <w:t> </w:t>
      </w:r>
      <w:r>
        <w:rPr>
          <w:sz w:val="38"/>
        </w:rPr>
        <w:t>y </w:t>
      </w:r>
      <w:r>
        <w:rPr/>
        <w:t>Condiciones Particulares </w:t>
      </w:r>
      <w:r>
        <w:rPr>
          <w:sz w:val="38"/>
        </w:rPr>
        <w:t>y </w:t>
      </w:r>
      <w:r>
        <w:rPr/>
        <w:t>sus</w:t>
      </w:r>
      <w:r>
        <w:rPr>
          <w:spacing w:val="-8"/>
        </w:rPr>
        <w:t> </w:t>
      </w:r>
      <w:r>
        <w:rPr/>
        <w:t>Anexos, destinado </w:t>
      </w:r>
      <w:r>
        <w:rPr>
          <w:sz w:val="38"/>
        </w:rPr>
        <w:t>a </w:t>
      </w:r>
      <w:r>
        <w:rPr/>
        <w:t>establecer las condiciones para la explotación, recuperación, adecuación y puesta</w:t>
      </w:r>
      <w:r>
        <w:rPr>
          <w:spacing w:val="-8"/>
        </w:rPr>
        <w:t> </w:t>
      </w:r>
      <w:r>
        <w:rPr/>
        <w:t>en</w:t>
      </w:r>
      <w:r>
        <w:rPr>
          <w:spacing w:val="-22"/>
        </w:rPr>
        <w:t> </w:t>
      </w:r>
      <w:r>
        <w:rPr/>
        <w:t>valor</w:t>
      </w:r>
      <w:r>
        <w:rPr>
          <w:spacing w:val="-11"/>
        </w:rPr>
        <w:t> </w:t>
      </w:r>
      <w:r>
        <w:rPr/>
        <w:t>de</w:t>
      </w:r>
      <w:r>
        <w:rPr>
          <w:spacing w:val="-30"/>
        </w:rPr>
        <w:t> </w:t>
      </w:r>
      <w:r>
        <w:rPr/>
        <w:t>la</w:t>
      </w:r>
      <w:r>
        <w:rPr>
          <w:spacing w:val="-30"/>
        </w:rPr>
        <w:t> </w:t>
      </w:r>
      <w:r>
        <w:rPr/>
        <w:t>Parcela</w:t>
      </w:r>
      <w:r>
        <w:rPr>
          <w:spacing w:val="-5"/>
        </w:rPr>
        <w:t> </w:t>
      </w:r>
      <w:r>
        <w:rPr/>
        <w:t>Ribereña N.</w:t>
      </w:r>
      <w:r>
        <w:rPr>
          <w:position w:val="14"/>
          <w:sz w:val="21"/>
        </w:rPr>
        <w:t>0</w:t>
      </w:r>
      <w:r>
        <w:rPr>
          <w:spacing w:val="68"/>
          <w:position w:val="14"/>
          <w:sz w:val="21"/>
        </w:rPr>
        <w:t> </w:t>
      </w:r>
      <w:r>
        <w:rPr/>
        <w:t>17;</w:t>
      </w:r>
    </w:p>
    <w:p>
      <w:pPr>
        <w:pStyle w:val="BodyText"/>
        <w:spacing w:line="264" w:lineRule="auto" w:before="415"/>
        <w:ind w:left="3267" w:right="3165" w:firstLine="6"/>
        <w:jc w:val="both"/>
      </w:pPr>
      <w:r>
        <w:rPr/>
        <w:t>Que corresponde aprobar dicha documentación </w:t>
      </w:r>
      <w:r>
        <w:rPr>
          <w:sz w:val="38"/>
        </w:rPr>
        <w:t>y </w:t>
      </w:r>
      <w:r>
        <w:rPr/>
        <w:t>autorizar al Departamento Ejecutivo a efectuar</w:t>
      </w:r>
      <w:r>
        <w:rPr>
          <w:spacing w:val="-28"/>
        </w:rPr>
        <w:t> </w:t>
      </w:r>
      <w:r>
        <w:rPr/>
        <w:t>el</w:t>
      </w:r>
      <w:r>
        <w:rPr>
          <w:spacing w:val="-45"/>
        </w:rPr>
        <w:t> </w:t>
      </w:r>
      <w:r>
        <w:rPr/>
        <w:t>correspondiente</w:t>
      </w:r>
      <w:r>
        <w:rPr>
          <w:spacing w:val="-28"/>
        </w:rPr>
        <w:t> </w:t>
      </w:r>
      <w:r>
        <w:rPr/>
        <w:t>llamado</w:t>
      </w:r>
      <w:r>
        <w:rPr>
          <w:spacing w:val="-28"/>
        </w:rPr>
        <w:t> </w:t>
      </w:r>
      <w:r>
        <w:rPr/>
        <w:t>a</w:t>
      </w:r>
      <w:r>
        <w:rPr>
          <w:spacing w:val="-28"/>
        </w:rPr>
        <w:t> </w:t>
      </w:r>
      <w:r>
        <w:rPr/>
        <w:t>Licitación</w:t>
      </w:r>
      <w:r>
        <w:rPr>
          <w:spacing w:val="-27"/>
        </w:rPr>
        <w:t> </w:t>
      </w:r>
      <w:r>
        <w:rPr/>
        <w:t>Pública;</w:t>
      </w:r>
    </w:p>
    <w:p>
      <w:pPr>
        <w:spacing w:line="290" w:lineRule="auto" w:before="454"/>
        <w:ind w:left="3264" w:right="3171" w:hanging="1"/>
        <w:jc w:val="both"/>
        <w:rPr>
          <w:b/>
          <w:sz w:val="37"/>
        </w:rPr>
      </w:pPr>
      <w:r>
        <w:rPr>
          <w:b/>
          <w:w w:val="105"/>
          <w:sz w:val="37"/>
        </w:rPr>
        <w:t>Por ello, el</w:t>
      </w:r>
      <w:r>
        <w:rPr>
          <w:b/>
          <w:spacing w:val="-17"/>
          <w:w w:val="105"/>
          <w:sz w:val="37"/>
        </w:rPr>
        <w:t> </w:t>
      </w:r>
      <w:r>
        <w:rPr>
          <w:b/>
          <w:w w:val="105"/>
          <w:sz w:val="37"/>
        </w:rPr>
        <w:t>Intendente Municipal de Chascomús,</w:t>
      </w:r>
      <w:r>
        <w:rPr>
          <w:b/>
          <w:spacing w:val="40"/>
          <w:w w:val="105"/>
          <w:sz w:val="37"/>
        </w:rPr>
        <w:t> </w:t>
      </w:r>
      <w:r>
        <w:rPr>
          <w:b/>
          <w:w w:val="105"/>
          <w:sz w:val="37"/>
        </w:rPr>
        <w:t>en</w:t>
      </w:r>
      <w:r>
        <w:rPr>
          <w:b/>
          <w:spacing w:val="-15"/>
          <w:w w:val="105"/>
          <w:sz w:val="37"/>
        </w:rPr>
        <w:t> </w:t>
      </w:r>
      <w:r>
        <w:rPr>
          <w:b/>
          <w:w w:val="105"/>
          <w:sz w:val="37"/>
        </w:rPr>
        <w:t>uso</w:t>
      </w:r>
      <w:r>
        <w:rPr>
          <w:b/>
          <w:spacing w:val="-11"/>
          <w:w w:val="105"/>
          <w:sz w:val="37"/>
        </w:rPr>
        <w:t> </w:t>
      </w:r>
      <w:r>
        <w:rPr>
          <w:b/>
          <w:w w:val="105"/>
          <w:sz w:val="37"/>
        </w:rPr>
        <w:t>de</w:t>
      </w:r>
      <w:r>
        <w:rPr>
          <w:b/>
          <w:spacing w:val="-2"/>
          <w:w w:val="105"/>
          <w:sz w:val="37"/>
        </w:rPr>
        <w:t> </w:t>
      </w:r>
      <w:r>
        <w:rPr>
          <w:b/>
          <w:w w:val="105"/>
          <w:sz w:val="37"/>
        </w:rPr>
        <w:t>sus</w:t>
      </w:r>
      <w:r>
        <w:rPr>
          <w:b/>
          <w:spacing w:val="-6"/>
          <w:w w:val="105"/>
          <w:sz w:val="37"/>
        </w:rPr>
        <w:t> </w:t>
      </w:r>
      <w:r>
        <w:rPr>
          <w:b/>
          <w:w w:val="105"/>
          <w:sz w:val="37"/>
        </w:rPr>
        <w:t>facultades, propone la </w:t>
      </w:r>
      <w:r>
        <w:rPr>
          <w:b/>
          <w:spacing w:val="-2"/>
          <w:w w:val="105"/>
          <w:sz w:val="37"/>
        </w:rPr>
        <w:t>siguiente:</w:t>
      </w:r>
    </w:p>
    <w:p>
      <w:pPr>
        <w:pStyle w:val="BodyText"/>
        <w:spacing w:before="424"/>
        <w:rPr>
          <w:b/>
          <w:sz w:val="37"/>
        </w:rPr>
      </w:pPr>
    </w:p>
    <w:p>
      <w:pPr>
        <w:spacing w:before="0"/>
        <w:ind w:left="7" w:right="0" w:firstLine="0"/>
        <w:jc w:val="center"/>
        <w:rPr>
          <w:b/>
          <w:sz w:val="37"/>
        </w:rPr>
      </w:pPr>
      <w:r>
        <w:rPr>
          <w:b/>
          <w:spacing w:val="-2"/>
          <w:w w:val="105"/>
          <w:sz w:val="37"/>
          <w:u w:val="single"/>
        </w:rPr>
        <w:t>ORDENANZA</w:t>
      </w:r>
    </w:p>
    <w:p>
      <w:pPr>
        <w:pStyle w:val="BodyText"/>
        <w:spacing w:before="9"/>
        <w:rPr>
          <w:b/>
        </w:rPr>
      </w:pPr>
    </w:p>
    <w:p>
      <w:pPr>
        <w:spacing w:line="268" w:lineRule="auto" w:before="0"/>
        <w:ind w:left="3258" w:right="3182" w:firstLine="14"/>
        <w:jc w:val="both"/>
        <w:rPr>
          <w:sz w:val="40"/>
          <w:szCs w:val="40"/>
        </w:rPr>
      </w:pPr>
      <w:r>
        <w:rPr>
          <w:b/>
          <w:bCs/>
          <w:w w:val="105"/>
          <w:sz w:val="37"/>
          <w:szCs w:val="37"/>
          <w:u w:val="single"/>
        </w:rPr>
        <w:t>ARTÍCULO</w:t>
      </w:r>
      <w:r>
        <w:rPr>
          <w:b/>
          <w:bCs/>
          <w:spacing w:val="-27"/>
          <w:w w:val="105"/>
          <w:sz w:val="37"/>
          <w:szCs w:val="37"/>
          <w:u w:val="none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39"/>
          <w:szCs w:val="39"/>
          <w:u w:val="single"/>
        </w:rPr>
        <w:t>1°.-</w:t>
      </w:r>
      <w:r>
        <w:rPr>
          <w:rFonts w:ascii="Times New Roman" w:hAnsi="Times New Roman" w:cs="Times New Roman" w:eastAsia="Times New Roman"/>
          <w:b/>
          <w:bCs/>
          <w:spacing w:val="-26"/>
          <w:w w:val="105"/>
          <w:sz w:val="39"/>
          <w:szCs w:val="39"/>
          <w:u w:val="none"/>
        </w:rPr>
        <w:t> </w:t>
      </w:r>
      <w:r>
        <w:rPr>
          <w:w w:val="105"/>
          <w:sz w:val="40"/>
          <w:szCs w:val="40"/>
          <w:u w:val="none"/>
        </w:rPr>
        <w:t>Autorízase</w:t>
      </w:r>
      <w:r>
        <w:rPr>
          <w:spacing w:val="-29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al</w:t>
      </w:r>
      <w:r>
        <w:rPr>
          <w:spacing w:val="-29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Departamento</w:t>
      </w:r>
      <w:r>
        <w:rPr>
          <w:spacing w:val="-11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Ejecutivo</w:t>
      </w:r>
      <w:r>
        <w:rPr>
          <w:spacing w:val="-22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a</w:t>
      </w:r>
      <w:r>
        <w:rPr>
          <w:spacing w:val="-30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efectuar</w:t>
      </w:r>
      <w:r>
        <w:rPr>
          <w:spacing w:val="-20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el</w:t>
      </w:r>
      <w:r>
        <w:rPr>
          <w:spacing w:val="-30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llamado</w:t>
      </w:r>
      <w:r>
        <w:rPr>
          <w:spacing w:val="-24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a</w:t>
      </w:r>
      <w:r>
        <w:rPr>
          <w:spacing w:val="-30"/>
          <w:w w:val="105"/>
          <w:sz w:val="40"/>
          <w:szCs w:val="40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Licitación Pública</w:t>
      </w:r>
      <w:r>
        <w:rPr>
          <w:b/>
          <w:bCs/>
          <w:spacing w:val="-24"/>
          <w:w w:val="105"/>
          <w:sz w:val="37"/>
          <w:szCs w:val="37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para</w:t>
      </w:r>
      <w:r>
        <w:rPr>
          <w:b/>
          <w:bCs/>
          <w:spacing w:val="-26"/>
          <w:w w:val="105"/>
          <w:sz w:val="37"/>
          <w:szCs w:val="37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la concesión</w:t>
      </w:r>
      <w:r>
        <w:rPr>
          <w:b/>
          <w:bCs/>
          <w:spacing w:val="-6"/>
          <w:w w:val="105"/>
          <w:sz w:val="37"/>
          <w:szCs w:val="37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de uso,</w:t>
      </w:r>
      <w:r>
        <w:rPr>
          <w:b/>
          <w:bCs/>
          <w:spacing w:val="-14"/>
          <w:w w:val="105"/>
          <w:sz w:val="37"/>
          <w:szCs w:val="37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explotación </w:t>
      </w:r>
      <w:r>
        <w:rPr>
          <w:rFonts w:ascii="Times New Roman" w:hAnsi="Times New Roman" w:cs="Times New Roman" w:eastAsia="Times New Roman"/>
          <w:b/>
          <w:bCs/>
          <w:w w:val="105"/>
          <w:sz w:val="39"/>
          <w:szCs w:val="39"/>
          <w:u w:val="none"/>
        </w:rPr>
        <w:t>y </w:t>
      </w:r>
      <w:r>
        <w:rPr>
          <w:b/>
          <w:bCs/>
          <w:w w:val="105"/>
          <w:sz w:val="37"/>
          <w:szCs w:val="37"/>
          <w:u w:val="none"/>
        </w:rPr>
        <w:t>puesta</w:t>
      </w:r>
      <w:r>
        <w:rPr>
          <w:b/>
          <w:bCs/>
          <w:spacing w:val="-1"/>
          <w:w w:val="105"/>
          <w:sz w:val="37"/>
          <w:szCs w:val="37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en</w:t>
      </w:r>
      <w:r>
        <w:rPr>
          <w:b/>
          <w:bCs/>
          <w:spacing w:val="-21"/>
          <w:w w:val="105"/>
          <w:sz w:val="37"/>
          <w:szCs w:val="37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valor</w:t>
      </w:r>
      <w:r>
        <w:rPr>
          <w:b/>
          <w:bCs/>
          <w:spacing w:val="-11"/>
          <w:w w:val="105"/>
          <w:sz w:val="37"/>
          <w:szCs w:val="37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de</w:t>
      </w:r>
      <w:r>
        <w:rPr>
          <w:b/>
          <w:bCs/>
          <w:spacing w:val="-27"/>
          <w:w w:val="105"/>
          <w:sz w:val="37"/>
          <w:szCs w:val="37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la</w:t>
      </w:r>
      <w:r>
        <w:rPr>
          <w:b/>
          <w:bCs/>
          <w:spacing w:val="-13"/>
          <w:w w:val="105"/>
          <w:sz w:val="37"/>
          <w:szCs w:val="37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Parcela Ribereña Nº</w:t>
      </w:r>
      <w:r>
        <w:rPr>
          <w:b/>
          <w:bCs/>
          <w:spacing w:val="-12"/>
          <w:w w:val="105"/>
          <w:sz w:val="37"/>
          <w:szCs w:val="37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17,</w:t>
      </w:r>
      <w:r>
        <w:rPr>
          <w:b/>
          <w:bCs/>
          <w:spacing w:val="-4"/>
          <w:w w:val="105"/>
          <w:sz w:val="37"/>
          <w:szCs w:val="37"/>
          <w:u w:val="none"/>
        </w:rPr>
        <w:t> </w:t>
      </w:r>
      <w:r>
        <w:rPr>
          <w:b/>
          <w:bCs/>
          <w:w w:val="105"/>
          <w:sz w:val="37"/>
          <w:szCs w:val="37"/>
          <w:u w:val="none"/>
        </w:rPr>
        <w:t>destinada</w:t>
      </w:r>
      <w:r>
        <w:rPr>
          <w:b/>
          <w:bCs/>
          <w:w w:val="105"/>
          <w:sz w:val="37"/>
          <w:szCs w:val="37"/>
          <w:u w:val="none"/>
        </w:rPr>
        <w:t> a camping,</w:t>
      </w:r>
      <w:r>
        <w:rPr>
          <w:b/>
          <w:bCs/>
          <w:spacing w:val="33"/>
          <w:w w:val="105"/>
          <w:sz w:val="37"/>
          <w:szCs w:val="37"/>
          <w:u w:val="none"/>
        </w:rPr>
        <w:t> </w:t>
      </w:r>
      <w:r>
        <w:rPr>
          <w:w w:val="105"/>
          <w:sz w:val="40"/>
          <w:szCs w:val="40"/>
          <w:u w:val="none"/>
        </w:rPr>
        <w:t>ubicada</w:t>
      </w:r>
      <w:r>
        <w:rPr>
          <w:w w:val="105"/>
          <w:sz w:val="40"/>
          <w:szCs w:val="40"/>
          <w:u w:val="none"/>
        </w:rPr>
        <w:t> en</w:t>
      </w:r>
      <w:r>
        <w:rPr>
          <w:spacing w:val="-11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el</w:t>
      </w:r>
      <w:r>
        <w:rPr>
          <w:spacing w:val="-22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km</w:t>
      </w:r>
      <w:r>
        <w:rPr>
          <w:spacing w:val="-11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7,400</w:t>
      </w:r>
      <w:r>
        <w:rPr>
          <w:spacing w:val="-8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del</w:t>
      </w:r>
      <w:r>
        <w:rPr>
          <w:spacing w:val="-12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Camino de</w:t>
      </w:r>
      <w:r>
        <w:rPr>
          <w:spacing w:val="-13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Circunvalación</w:t>
      </w:r>
      <w:r>
        <w:rPr>
          <w:spacing w:val="-27"/>
          <w:w w:val="105"/>
          <w:sz w:val="40"/>
          <w:szCs w:val="40"/>
          <w:u w:val="none"/>
        </w:rPr>
        <w:t> </w:t>
      </w:r>
      <w:r>
        <w:rPr>
          <w:w w:val="105"/>
          <w:sz w:val="40"/>
          <w:szCs w:val="40"/>
          <w:u w:val="none"/>
        </w:rPr>
        <w:t>Dr. </w:t>
      </w:r>
      <w:r>
        <w:rPr>
          <w:spacing w:val="-2"/>
          <w:sz w:val="40"/>
          <w:szCs w:val="40"/>
          <w:u w:val="none"/>
        </w:rPr>
        <w:t>Horacio</w:t>
      </w:r>
      <w:r>
        <w:rPr>
          <w:spacing w:val="-26"/>
          <w:sz w:val="40"/>
          <w:szCs w:val="40"/>
          <w:u w:val="none"/>
        </w:rPr>
        <w:t> </w:t>
      </w:r>
      <w:r>
        <w:rPr>
          <w:spacing w:val="-2"/>
          <w:sz w:val="40"/>
          <w:szCs w:val="40"/>
          <w:u w:val="none"/>
        </w:rPr>
        <w:t>Marino</w:t>
      </w:r>
      <w:r>
        <w:rPr>
          <w:spacing w:val="-12"/>
          <w:sz w:val="40"/>
          <w:szCs w:val="40"/>
          <w:u w:val="none"/>
        </w:rPr>
        <w:t> </w:t>
      </w:r>
      <w:r>
        <w:rPr>
          <w:spacing w:val="-2"/>
          <w:sz w:val="40"/>
          <w:szCs w:val="40"/>
          <w:u w:val="none"/>
        </w:rPr>
        <w:t>de</w:t>
      </w:r>
      <w:r>
        <w:rPr>
          <w:spacing w:val="-39"/>
          <w:sz w:val="40"/>
          <w:szCs w:val="40"/>
          <w:u w:val="none"/>
        </w:rPr>
        <w:t> </w:t>
      </w:r>
      <w:r>
        <w:rPr>
          <w:spacing w:val="-2"/>
          <w:sz w:val="40"/>
          <w:szCs w:val="40"/>
          <w:u w:val="none"/>
        </w:rPr>
        <w:t>la</w:t>
      </w:r>
      <w:r>
        <w:rPr>
          <w:spacing w:val="-24"/>
          <w:sz w:val="40"/>
          <w:szCs w:val="40"/>
          <w:u w:val="none"/>
        </w:rPr>
        <w:t> </w:t>
      </w:r>
      <w:r>
        <w:rPr>
          <w:spacing w:val="-2"/>
          <w:sz w:val="40"/>
          <w:szCs w:val="40"/>
          <w:u w:val="none"/>
        </w:rPr>
        <w:t>Lagun�</w:t>
      </w:r>
      <w:r>
        <w:rPr>
          <w:spacing w:val="-28"/>
          <w:sz w:val="40"/>
          <w:szCs w:val="40"/>
          <w:u w:val="none"/>
        </w:rPr>
        <w:t> </w:t>
      </w:r>
      <w:r>
        <w:rPr>
          <w:spacing w:val="-2"/>
          <w:sz w:val="40"/>
          <w:szCs w:val="40"/>
          <w:u w:val="none"/>
        </w:rPr>
        <w:t>de</w:t>
      </w:r>
      <w:r>
        <w:rPr>
          <w:spacing w:val="-26"/>
          <w:sz w:val="40"/>
          <w:szCs w:val="40"/>
          <w:u w:val="none"/>
        </w:rPr>
        <w:t> </w:t>
      </w:r>
      <w:r>
        <w:rPr>
          <w:spacing w:val="-2"/>
          <w:sz w:val="40"/>
          <w:szCs w:val="40"/>
          <w:u w:val="none"/>
        </w:rPr>
        <w:t>Chascomús.</w:t>
      </w:r>
    </w:p>
    <w:p>
      <w:pPr>
        <w:spacing w:before="393"/>
        <w:ind w:left="3273" w:right="0" w:firstLine="0"/>
        <w:jc w:val="left"/>
        <w:rPr>
          <w:sz w:val="40"/>
        </w:rPr>
      </w:pPr>
      <w:r>
        <w:rPr>
          <w:b/>
          <w:w w:val="105"/>
          <w:sz w:val="37"/>
          <w:u w:val="single"/>
        </w:rPr>
        <w:t>ARTÍCULO</w:t>
      </w:r>
      <w:r>
        <w:rPr>
          <w:b/>
          <w:spacing w:val="-4"/>
          <w:w w:val="105"/>
          <w:sz w:val="37"/>
          <w:u w:val="none"/>
        </w:rPr>
        <w:t> </w:t>
      </w:r>
      <w:r>
        <w:rPr>
          <w:w w:val="105"/>
          <w:sz w:val="40"/>
          <w:u w:val="single"/>
        </w:rPr>
        <w:t>2°.-Apruébase</w:t>
      </w:r>
      <w:r>
        <w:rPr>
          <w:spacing w:val="7"/>
          <w:w w:val="105"/>
          <w:sz w:val="40"/>
          <w:u w:val="none"/>
        </w:rPr>
        <w:t> </w:t>
      </w:r>
      <w:r>
        <w:rPr>
          <w:w w:val="105"/>
          <w:sz w:val="40"/>
          <w:u w:val="none"/>
        </w:rPr>
        <w:t>el</w:t>
      </w:r>
      <w:r>
        <w:rPr>
          <w:spacing w:val="-34"/>
          <w:w w:val="105"/>
          <w:sz w:val="40"/>
          <w:u w:val="none"/>
        </w:rPr>
        <w:t> </w:t>
      </w:r>
      <w:r>
        <w:rPr>
          <w:b/>
          <w:w w:val="105"/>
          <w:sz w:val="37"/>
          <w:u w:val="none"/>
        </w:rPr>
        <w:t>Pliego</w:t>
      </w:r>
      <w:r>
        <w:rPr>
          <w:b/>
          <w:spacing w:val="-22"/>
          <w:w w:val="105"/>
          <w:sz w:val="37"/>
          <w:u w:val="none"/>
        </w:rPr>
        <w:t> </w:t>
      </w:r>
      <w:r>
        <w:rPr>
          <w:b/>
          <w:w w:val="105"/>
          <w:sz w:val="37"/>
          <w:u w:val="none"/>
        </w:rPr>
        <w:t>de</w:t>
      </w:r>
      <w:r>
        <w:rPr>
          <w:b/>
          <w:spacing w:val="-21"/>
          <w:w w:val="105"/>
          <w:sz w:val="37"/>
          <w:u w:val="none"/>
        </w:rPr>
        <w:t> </w:t>
      </w:r>
      <w:r>
        <w:rPr>
          <w:b/>
          <w:w w:val="105"/>
          <w:sz w:val="37"/>
          <w:u w:val="none"/>
        </w:rPr>
        <w:t>Bases</w:t>
      </w:r>
      <w:r>
        <w:rPr>
          <w:b/>
          <w:spacing w:val="3"/>
          <w:w w:val="105"/>
          <w:sz w:val="37"/>
          <w:u w:val="none"/>
        </w:rPr>
        <w:t> </w:t>
      </w:r>
      <w:r>
        <w:rPr>
          <w:b/>
          <w:w w:val="105"/>
          <w:sz w:val="37"/>
          <w:u w:val="none"/>
        </w:rPr>
        <w:t>y</w:t>
      </w:r>
      <w:r>
        <w:rPr>
          <w:b/>
          <w:spacing w:val="-15"/>
          <w:w w:val="105"/>
          <w:sz w:val="37"/>
          <w:u w:val="none"/>
        </w:rPr>
        <w:t> </w:t>
      </w:r>
      <w:r>
        <w:rPr>
          <w:b/>
          <w:w w:val="105"/>
          <w:sz w:val="37"/>
          <w:u w:val="none"/>
        </w:rPr>
        <w:t>Condiciones</w:t>
      </w:r>
      <w:r>
        <w:rPr>
          <w:b/>
          <w:spacing w:val="8"/>
          <w:w w:val="105"/>
          <w:sz w:val="37"/>
          <w:u w:val="none"/>
        </w:rPr>
        <w:t> </w:t>
      </w:r>
      <w:r>
        <w:rPr>
          <w:b/>
          <w:w w:val="105"/>
          <w:sz w:val="37"/>
          <w:u w:val="none"/>
        </w:rPr>
        <w:t>Particulares</w:t>
      </w:r>
      <w:r>
        <w:rPr>
          <w:b/>
          <w:spacing w:val="-3"/>
          <w:w w:val="105"/>
          <w:sz w:val="37"/>
          <w:u w:val="none"/>
        </w:rPr>
        <w:t> </w:t>
      </w:r>
      <w:r>
        <w:rPr>
          <w:b/>
          <w:w w:val="105"/>
          <w:sz w:val="37"/>
          <w:u w:val="none"/>
        </w:rPr>
        <w:t>-Anexo</w:t>
      </w:r>
      <w:r>
        <w:rPr>
          <w:b/>
          <w:spacing w:val="-32"/>
          <w:w w:val="105"/>
          <w:sz w:val="37"/>
          <w:u w:val="none"/>
        </w:rPr>
        <w:t> </w:t>
      </w:r>
      <w:r>
        <w:rPr>
          <w:rFonts w:ascii="Times New Roman" w:hAnsi="Times New Roman"/>
          <w:sz w:val="42"/>
          <w:u w:val="none"/>
        </w:rPr>
        <w:t>1,</w:t>
      </w:r>
      <w:r>
        <w:rPr>
          <w:rFonts w:ascii="Times New Roman" w:hAnsi="Times New Roman"/>
          <w:spacing w:val="6"/>
          <w:w w:val="105"/>
          <w:sz w:val="42"/>
          <w:u w:val="none"/>
        </w:rPr>
        <w:t> </w:t>
      </w:r>
      <w:r>
        <w:rPr>
          <w:spacing w:val="-5"/>
          <w:w w:val="105"/>
          <w:sz w:val="40"/>
          <w:u w:val="none"/>
        </w:rPr>
        <w:t>las</w:t>
      </w:r>
    </w:p>
    <w:p>
      <w:pPr>
        <w:spacing w:before="31"/>
        <w:ind w:left="3263" w:right="0" w:firstLine="0"/>
        <w:jc w:val="left"/>
        <w:rPr>
          <w:b/>
          <w:sz w:val="37"/>
        </w:rPr>
      </w:pPr>
      <w:r>
        <w:rPr>
          <w:b/>
          <w:w w:val="105"/>
          <w:sz w:val="37"/>
        </w:rPr>
        <w:t>Bases</w:t>
      </w:r>
      <w:r>
        <w:rPr>
          <w:b/>
          <w:spacing w:val="-27"/>
          <w:w w:val="105"/>
          <w:sz w:val="37"/>
        </w:rPr>
        <w:t> </w:t>
      </w:r>
      <w:r>
        <w:rPr>
          <w:b/>
          <w:w w:val="105"/>
          <w:sz w:val="37"/>
        </w:rPr>
        <w:t>Técnicas</w:t>
      </w:r>
      <w:r>
        <w:rPr>
          <w:b/>
          <w:spacing w:val="4"/>
          <w:w w:val="105"/>
          <w:sz w:val="37"/>
        </w:rPr>
        <w:t> </w:t>
      </w:r>
      <w:r>
        <w:rPr>
          <w:b/>
          <w:w w:val="105"/>
          <w:sz w:val="37"/>
        </w:rPr>
        <w:t>para</w:t>
      </w:r>
      <w:r>
        <w:rPr>
          <w:b/>
          <w:spacing w:val="-29"/>
          <w:w w:val="105"/>
          <w:sz w:val="37"/>
        </w:rPr>
        <w:t> </w:t>
      </w:r>
      <w:r>
        <w:rPr>
          <w:b/>
          <w:w w:val="105"/>
          <w:sz w:val="37"/>
        </w:rPr>
        <w:t>la</w:t>
      </w:r>
      <w:r>
        <w:rPr>
          <w:b/>
          <w:spacing w:val="-7"/>
          <w:w w:val="105"/>
          <w:sz w:val="37"/>
        </w:rPr>
        <w:t> </w:t>
      </w:r>
      <w:r>
        <w:rPr>
          <w:b/>
          <w:w w:val="105"/>
          <w:sz w:val="37"/>
        </w:rPr>
        <w:t>Elaboración</w:t>
      </w:r>
      <w:r>
        <w:rPr>
          <w:b/>
          <w:spacing w:val="-3"/>
          <w:w w:val="105"/>
          <w:sz w:val="37"/>
        </w:rPr>
        <w:t> </w:t>
      </w:r>
      <w:r>
        <w:rPr>
          <w:b/>
          <w:w w:val="105"/>
          <w:sz w:val="37"/>
        </w:rPr>
        <w:t>de</w:t>
      </w:r>
      <w:r>
        <w:rPr>
          <w:b/>
          <w:spacing w:val="-28"/>
          <w:w w:val="105"/>
          <w:sz w:val="37"/>
        </w:rPr>
        <w:t> </w:t>
      </w:r>
      <w:r>
        <w:rPr>
          <w:b/>
          <w:w w:val="105"/>
          <w:sz w:val="37"/>
        </w:rPr>
        <w:t>la</w:t>
      </w:r>
      <w:r>
        <w:rPr>
          <w:b/>
          <w:spacing w:val="-27"/>
          <w:w w:val="105"/>
          <w:sz w:val="37"/>
        </w:rPr>
        <w:t> </w:t>
      </w:r>
      <w:r>
        <w:rPr>
          <w:b/>
          <w:w w:val="105"/>
          <w:sz w:val="37"/>
        </w:rPr>
        <w:t>Propuesta</w:t>
      </w:r>
      <w:r>
        <w:rPr>
          <w:b/>
          <w:spacing w:val="-23"/>
          <w:w w:val="105"/>
          <w:sz w:val="37"/>
        </w:rPr>
        <w:t> </w:t>
      </w:r>
      <w:r>
        <w:rPr>
          <w:b/>
          <w:w w:val="105"/>
          <w:sz w:val="37"/>
        </w:rPr>
        <w:t>-Anexo</w:t>
      </w:r>
      <w:r>
        <w:rPr>
          <w:b/>
          <w:spacing w:val="-43"/>
          <w:w w:val="105"/>
          <w:sz w:val="37"/>
        </w:rPr>
        <w:t> </w:t>
      </w:r>
      <w:r>
        <w:rPr>
          <w:sz w:val="39"/>
        </w:rPr>
        <w:t>11,</w:t>
      </w:r>
      <w:r>
        <w:rPr>
          <w:spacing w:val="7"/>
          <w:w w:val="105"/>
          <w:sz w:val="39"/>
        </w:rPr>
        <w:t> </w:t>
      </w:r>
      <w:r>
        <w:rPr>
          <w:w w:val="105"/>
          <w:sz w:val="40"/>
        </w:rPr>
        <w:t>la</w:t>
      </w:r>
      <w:r>
        <w:rPr>
          <w:spacing w:val="-40"/>
          <w:w w:val="105"/>
          <w:sz w:val="40"/>
        </w:rPr>
        <w:t> </w:t>
      </w:r>
      <w:r>
        <w:rPr>
          <w:b/>
          <w:w w:val="105"/>
          <w:sz w:val="37"/>
        </w:rPr>
        <w:t>Carta</w:t>
      </w:r>
      <w:r>
        <w:rPr>
          <w:b/>
          <w:spacing w:val="-13"/>
          <w:w w:val="105"/>
          <w:sz w:val="37"/>
        </w:rPr>
        <w:t> </w:t>
      </w:r>
      <w:r>
        <w:rPr>
          <w:b/>
          <w:w w:val="105"/>
          <w:sz w:val="37"/>
        </w:rPr>
        <w:t>de</w:t>
      </w:r>
      <w:r>
        <w:rPr>
          <w:b/>
          <w:spacing w:val="-27"/>
          <w:w w:val="105"/>
          <w:sz w:val="37"/>
        </w:rPr>
        <w:t> </w:t>
      </w:r>
      <w:r>
        <w:rPr>
          <w:b/>
          <w:spacing w:val="-2"/>
          <w:w w:val="105"/>
          <w:sz w:val="37"/>
        </w:rPr>
        <w:t>Indemnidad</w:t>
      </w:r>
    </w:p>
    <w:p>
      <w:pPr>
        <w:spacing w:line="264" w:lineRule="auto" w:before="56"/>
        <w:ind w:left="3256" w:right="3035" w:hanging="4"/>
        <w:jc w:val="left"/>
        <w:rPr>
          <w:sz w:val="40"/>
        </w:rPr>
      </w:pPr>
      <w:r>
        <w:rPr>
          <w:sz w:val="37"/>
        </w:rPr>
        <w:t>-</w:t>
      </w:r>
      <w:r>
        <w:rPr>
          <w:spacing w:val="80"/>
          <w:sz w:val="37"/>
        </w:rPr>
        <w:t> </w:t>
      </w:r>
      <w:r>
        <w:rPr>
          <w:b/>
          <w:sz w:val="37"/>
        </w:rPr>
        <w:t>Anexo</w:t>
      </w:r>
      <w:r>
        <w:rPr>
          <w:b/>
          <w:spacing w:val="-27"/>
          <w:sz w:val="37"/>
        </w:rPr>
        <w:t> </w:t>
      </w:r>
      <w:r>
        <w:rPr>
          <w:w w:val="95"/>
          <w:sz w:val="39"/>
        </w:rPr>
        <w:t>111</w:t>
      </w:r>
      <w:r>
        <w:rPr>
          <w:spacing w:val="-9"/>
          <w:w w:val="95"/>
          <w:sz w:val="39"/>
        </w:rPr>
        <w:t> </w:t>
      </w:r>
      <w:r>
        <w:rPr>
          <w:sz w:val="38"/>
        </w:rPr>
        <w:t>y</w:t>
      </w:r>
      <w:r>
        <w:rPr>
          <w:spacing w:val="-6"/>
          <w:sz w:val="38"/>
        </w:rPr>
        <w:t> </w:t>
      </w:r>
      <w:r>
        <w:rPr>
          <w:sz w:val="40"/>
        </w:rPr>
        <w:t>la</w:t>
      </w:r>
      <w:r>
        <w:rPr>
          <w:spacing w:val="-25"/>
          <w:sz w:val="40"/>
        </w:rPr>
        <w:t> </w:t>
      </w:r>
      <w:r>
        <w:rPr>
          <w:b/>
          <w:sz w:val="37"/>
        </w:rPr>
        <w:t>Constancia de Visita al</w:t>
      </w:r>
      <w:r>
        <w:rPr>
          <w:b/>
          <w:spacing w:val="-9"/>
          <w:sz w:val="37"/>
        </w:rPr>
        <w:t> </w:t>
      </w:r>
      <w:r>
        <w:rPr>
          <w:b/>
          <w:sz w:val="37"/>
        </w:rPr>
        <w:t>Predio</w:t>
      </w:r>
      <w:r>
        <w:rPr>
          <w:b/>
          <w:spacing w:val="-5"/>
          <w:sz w:val="37"/>
        </w:rPr>
        <w:t> </w:t>
      </w:r>
      <w:r>
        <w:rPr>
          <w:sz w:val="37"/>
        </w:rPr>
        <w:t>-</w:t>
      </w:r>
      <w:r>
        <w:rPr>
          <w:spacing w:val="80"/>
          <w:sz w:val="37"/>
        </w:rPr>
        <w:t> </w:t>
      </w:r>
      <w:r>
        <w:rPr>
          <w:b/>
          <w:sz w:val="37"/>
        </w:rPr>
        <w:t>Anexo IV,</w:t>
      </w:r>
      <w:r>
        <w:rPr>
          <w:b/>
          <w:spacing w:val="-13"/>
          <w:sz w:val="37"/>
        </w:rPr>
        <w:t> </w:t>
      </w:r>
      <w:r>
        <w:rPr>
          <w:sz w:val="40"/>
        </w:rPr>
        <w:t>que</w:t>
      </w:r>
      <w:r>
        <w:rPr>
          <w:spacing w:val="-29"/>
          <w:sz w:val="40"/>
        </w:rPr>
        <w:t> </w:t>
      </w:r>
      <w:r>
        <w:rPr>
          <w:sz w:val="40"/>
        </w:rPr>
        <w:t>forman</w:t>
      </w:r>
      <w:r>
        <w:rPr>
          <w:spacing w:val="-3"/>
          <w:sz w:val="40"/>
        </w:rPr>
        <w:t> </w:t>
      </w:r>
      <w:r>
        <w:rPr>
          <w:sz w:val="40"/>
        </w:rPr>
        <w:t>parte</w:t>
      </w:r>
      <w:r>
        <w:rPr>
          <w:spacing w:val="-16"/>
          <w:sz w:val="40"/>
        </w:rPr>
        <w:t> </w:t>
      </w:r>
      <w:r>
        <w:rPr>
          <w:sz w:val="40"/>
        </w:rPr>
        <w:t>integrante de la</w:t>
      </w:r>
      <w:r>
        <w:rPr>
          <w:spacing w:val="-5"/>
          <w:sz w:val="40"/>
        </w:rPr>
        <w:t> </w:t>
      </w:r>
      <w:r>
        <w:rPr>
          <w:sz w:val="40"/>
        </w:rPr>
        <w:t>presente Ordenanza.</w:t>
      </w:r>
    </w:p>
    <w:p>
      <w:pPr>
        <w:spacing w:line="259" w:lineRule="exact" w:before="205"/>
        <w:ind w:left="3826" w:right="0" w:firstLine="0"/>
        <w:jc w:val="left"/>
        <w:rPr>
          <w:rFonts w:ascii="Times New Roman"/>
          <w:sz w:val="26"/>
        </w:rPr>
      </w:pPr>
      <w:r>
        <w:rPr>
          <w:rFonts w:ascii="Times New Roman"/>
          <w:spacing w:val="-10"/>
          <w:sz w:val="26"/>
        </w:rPr>
        <w:t>,</w:t>
      </w:r>
    </w:p>
    <w:p>
      <w:pPr>
        <w:pStyle w:val="BodyText"/>
        <w:spacing w:line="420" w:lineRule="exact"/>
        <w:ind w:left="3264"/>
        <w:jc w:val="both"/>
      </w:pPr>
      <w:r>
        <w:rPr>
          <w:b/>
          <w:sz w:val="37"/>
          <w:u w:val="single"/>
        </w:rPr>
        <w:t>ARTICULO</w:t>
      </w:r>
      <w:r>
        <w:rPr>
          <w:b/>
          <w:spacing w:val="50"/>
          <w:w w:val="150"/>
          <w:sz w:val="37"/>
          <w:u w:val="none"/>
        </w:rPr>
        <w:t> </w:t>
      </w:r>
      <w:r>
        <w:rPr>
          <w:rFonts w:ascii="Times New Roman" w:hAnsi="Times New Roman"/>
          <w:b/>
          <w:sz w:val="39"/>
          <w:u w:val="single"/>
        </w:rPr>
        <w:t>3°.-</w:t>
      </w:r>
      <w:r>
        <w:rPr>
          <w:rFonts w:ascii="Times New Roman" w:hAnsi="Times New Roman"/>
          <w:b/>
          <w:spacing w:val="63"/>
          <w:sz w:val="39"/>
          <w:u w:val="none"/>
        </w:rPr>
        <w:t> </w:t>
      </w:r>
      <w:r>
        <w:rPr>
          <w:u w:val="none"/>
        </w:rPr>
        <w:t>El</w:t>
      </w:r>
      <w:r>
        <w:rPr>
          <w:spacing w:val="51"/>
          <w:u w:val="none"/>
        </w:rPr>
        <w:t> </w:t>
      </w:r>
      <w:r>
        <w:rPr>
          <w:u w:val="none"/>
        </w:rPr>
        <w:t>procedimiento</w:t>
      </w:r>
      <w:r>
        <w:rPr>
          <w:spacing w:val="44"/>
          <w:w w:val="150"/>
          <w:u w:val="none"/>
        </w:rPr>
        <w:t> </w:t>
      </w:r>
      <w:r>
        <w:rPr>
          <w:u w:val="none"/>
        </w:rPr>
        <w:t>licitatorio</w:t>
      </w:r>
      <w:r>
        <w:rPr>
          <w:spacing w:val="62"/>
          <w:u w:val="none"/>
        </w:rPr>
        <w:t> </w:t>
      </w:r>
      <w:r>
        <w:rPr>
          <w:u w:val="none"/>
        </w:rPr>
        <w:t>autorizado</w:t>
      </w:r>
      <w:r>
        <w:rPr>
          <w:spacing w:val="25"/>
          <w:w w:val="150"/>
          <w:u w:val="none"/>
        </w:rPr>
        <w:t> </w:t>
      </w:r>
      <w:r>
        <w:rPr>
          <w:u w:val="none"/>
        </w:rPr>
        <w:t>por</w:t>
      </w:r>
      <w:r>
        <w:rPr>
          <w:spacing w:val="60"/>
          <w:u w:val="none"/>
        </w:rPr>
        <w:t> </w:t>
      </w:r>
      <w:r>
        <w:rPr>
          <w:u w:val="none"/>
        </w:rPr>
        <w:t>la</w:t>
      </w:r>
      <w:r>
        <w:rPr>
          <w:spacing w:val="52"/>
          <w:u w:val="none"/>
        </w:rPr>
        <w:t> </w:t>
      </w:r>
      <w:r>
        <w:rPr>
          <w:u w:val="none"/>
        </w:rPr>
        <w:t>presente</w:t>
      </w:r>
      <w:r>
        <w:rPr>
          <w:spacing w:val="71"/>
          <w:u w:val="none"/>
        </w:rPr>
        <w:t> </w:t>
      </w:r>
      <w:r>
        <w:rPr>
          <w:u w:val="none"/>
        </w:rPr>
        <w:t>podrá</w:t>
      </w:r>
      <w:r>
        <w:rPr>
          <w:spacing w:val="61"/>
          <w:u w:val="none"/>
        </w:rPr>
        <w:t> </w:t>
      </w:r>
      <w:r>
        <w:rPr>
          <w:spacing w:val="-2"/>
          <w:u w:val="none"/>
        </w:rPr>
        <w:t>tramitarse</w:t>
      </w:r>
    </w:p>
    <w:p>
      <w:pPr>
        <w:pStyle w:val="BodyText"/>
        <w:spacing w:line="266" w:lineRule="auto" w:before="46"/>
        <w:ind w:left="3250" w:right="3180" w:firstLine="9"/>
        <w:jc w:val="both"/>
      </w:pPr>
      <w:r>
        <w:rPr/>
        <w:t>durante</w:t>
      </w:r>
      <w:r>
        <w:rPr>
          <w:spacing w:val="-28"/>
        </w:rPr>
        <w:t> </w:t>
      </w:r>
      <w:r>
        <w:rPr/>
        <w:t>la</w:t>
      </w:r>
      <w:r>
        <w:rPr>
          <w:spacing w:val="-28"/>
        </w:rPr>
        <w:t> </w:t>
      </w:r>
      <w:r>
        <w:rPr/>
        <w:t>vigencia</w:t>
      </w:r>
      <w:r>
        <w:rPr>
          <w:spacing w:val="-28"/>
        </w:rPr>
        <w:t> </w:t>
      </w:r>
      <w:r>
        <w:rPr/>
        <w:t>de</w:t>
      </w:r>
      <w:r>
        <w:rPr>
          <w:spacing w:val="-28"/>
        </w:rPr>
        <w:t> </w:t>
      </w:r>
      <w:r>
        <w:rPr/>
        <w:t>la</w:t>
      </w:r>
      <w:r>
        <w:rPr>
          <w:spacing w:val="-27"/>
        </w:rPr>
        <w:t> </w:t>
      </w:r>
      <w:r>
        <w:rPr/>
        <w:t>concesión</w:t>
      </w:r>
      <w:r>
        <w:rPr>
          <w:spacing w:val="-20"/>
        </w:rPr>
        <w:t> </w:t>
      </w:r>
      <w:r>
        <w:rPr/>
        <w:t>actualmente</w:t>
      </w:r>
      <w:r>
        <w:rPr>
          <w:spacing w:val="-14"/>
        </w:rPr>
        <w:t> </w:t>
      </w:r>
      <w:r>
        <w:rPr/>
        <w:t>existente</w:t>
      </w:r>
      <w:r>
        <w:rPr>
          <w:spacing w:val="-11"/>
        </w:rPr>
        <w:t> </w:t>
      </w:r>
      <w:r>
        <w:rPr/>
        <w:t>sobre</w:t>
      </w:r>
      <w:r>
        <w:rPr>
          <w:spacing w:val="-26"/>
        </w:rPr>
        <w:t> </w:t>
      </w:r>
      <w:r>
        <w:rPr/>
        <w:t>la</w:t>
      </w:r>
      <w:r>
        <w:rPr>
          <w:spacing w:val="-28"/>
        </w:rPr>
        <w:t> </w:t>
      </w:r>
      <w:r>
        <w:rPr/>
        <w:t>Parcela</w:t>
      </w:r>
      <w:r>
        <w:rPr>
          <w:spacing w:val="-18"/>
        </w:rPr>
        <w:t> </w:t>
      </w:r>
      <w:r>
        <w:rPr/>
        <w:t>Ribereña</w:t>
      </w:r>
      <w:r>
        <w:rPr>
          <w:spacing w:val="-10"/>
        </w:rPr>
        <w:t> </w:t>
      </w:r>
      <w:r>
        <w:rPr/>
        <w:t>Nº</w:t>
      </w:r>
      <w:r>
        <w:rPr>
          <w:spacing w:val="-27"/>
        </w:rPr>
        <w:t> </w:t>
      </w:r>
      <w:r>
        <w:rPr/>
        <w:t>17, sin que ello implique modificación, extinción anticipada ni afectación de los derechos </w:t>
      </w:r>
      <w:r>
        <w:rPr>
          <w:sz w:val="38"/>
        </w:rPr>
        <w:t>y </w:t>
      </w:r>
      <w:r>
        <w:rPr/>
        <w:t>obligaciones derivados</w:t>
      </w:r>
      <w:r>
        <w:rPr>
          <w:spacing w:val="-12"/>
        </w:rPr>
        <w:t> </w:t>
      </w:r>
      <w:r>
        <w:rPr/>
        <w:t>de</w:t>
      </w:r>
      <w:r>
        <w:rPr>
          <w:spacing w:val="-30"/>
        </w:rPr>
        <w:t> </w:t>
      </w:r>
      <w:r>
        <w:rPr/>
        <w:t>la</w:t>
      </w:r>
      <w:r>
        <w:rPr>
          <w:spacing w:val="-22"/>
        </w:rPr>
        <w:t> </w:t>
      </w:r>
      <w:r>
        <w:rPr/>
        <w:t>misma.</w:t>
      </w:r>
    </w:p>
    <w:p>
      <w:pPr>
        <w:pStyle w:val="BodyText"/>
        <w:spacing w:line="266" w:lineRule="auto" w:before="411"/>
        <w:ind w:left="3247" w:right="3197" w:firstLine="4"/>
        <w:jc w:val="both"/>
      </w:pPr>
      <w:r>
        <w:rPr>
          <w:spacing w:val="-8"/>
        </w:rPr>
        <w:t>La</w:t>
      </w:r>
      <w:r>
        <w:rPr>
          <w:spacing w:val="-20"/>
        </w:rPr>
        <w:t> </w:t>
      </w:r>
      <w:r>
        <w:rPr>
          <w:spacing w:val="-8"/>
        </w:rPr>
        <w:t>concesión</w:t>
      </w:r>
      <w:r>
        <w:rPr>
          <w:spacing w:val="-20"/>
        </w:rPr>
        <w:t> </w:t>
      </w:r>
      <w:r>
        <w:rPr>
          <w:spacing w:val="-8"/>
        </w:rPr>
        <w:t>vigente</w:t>
      </w:r>
      <w:r>
        <w:rPr>
          <w:spacing w:val="-20"/>
        </w:rPr>
        <w:t> </w:t>
      </w:r>
      <w:r>
        <w:rPr>
          <w:spacing w:val="-8"/>
        </w:rPr>
        <w:t>continuará</w:t>
      </w:r>
      <w:r>
        <w:rPr>
          <w:spacing w:val="-20"/>
        </w:rPr>
        <w:t> </w:t>
      </w:r>
      <w:r>
        <w:rPr>
          <w:spacing w:val="-8"/>
        </w:rPr>
        <w:t>rigiéndose</w:t>
      </w:r>
      <w:r>
        <w:rPr>
          <w:spacing w:val="-19"/>
        </w:rPr>
        <w:t> </w:t>
      </w:r>
      <w:r>
        <w:rPr>
          <w:spacing w:val="-8"/>
        </w:rPr>
        <w:t>hasta</w:t>
      </w:r>
      <w:r>
        <w:rPr>
          <w:spacing w:val="-16"/>
        </w:rPr>
        <w:t> </w:t>
      </w:r>
      <w:r>
        <w:rPr>
          <w:spacing w:val="-8"/>
        </w:rPr>
        <w:t>su</w:t>
      </w:r>
      <w:r>
        <w:rPr>
          <w:spacing w:val="-20"/>
        </w:rPr>
        <w:t> </w:t>
      </w:r>
      <w:r>
        <w:rPr>
          <w:spacing w:val="-8"/>
        </w:rPr>
        <w:t>vencimiento</w:t>
      </w:r>
      <w:r>
        <w:rPr>
          <w:spacing w:val="7"/>
        </w:rPr>
        <w:t> </w:t>
      </w:r>
      <w:r>
        <w:rPr>
          <w:spacing w:val="-8"/>
        </w:rPr>
        <w:t>conforme</w:t>
      </w:r>
      <w:r>
        <w:rPr>
          <w:spacing w:val="10"/>
        </w:rPr>
        <w:t> </w:t>
      </w:r>
      <w:r>
        <w:rPr>
          <w:spacing w:val="-8"/>
        </w:rPr>
        <w:t>a</w:t>
      </w:r>
      <w:r>
        <w:rPr>
          <w:spacing w:val="-20"/>
        </w:rPr>
        <w:t> </w:t>
      </w:r>
      <w:r>
        <w:rPr>
          <w:spacing w:val="-8"/>
        </w:rPr>
        <w:t>los</w:t>
      </w:r>
      <w:r>
        <w:rPr>
          <w:spacing w:val="-20"/>
        </w:rPr>
        <w:t> </w:t>
      </w:r>
      <w:r>
        <w:rPr>
          <w:spacing w:val="-8"/>
        </w:rPr>
        <w:t>instrumentos </w:t>
      </w:r>
      <w:r>
        <w:rPr/>
        <w:t>que la regulan, subsistiendo las obligaciones de restitución </w:t>
      </w:r>
      <w:r>
        <w:rPr>
          <w:sz w:val="38"/>
        </w:rPr>
        <w:t>y </w:t>
      </w:r>
      <w:r>
        <w:rPr/>
        <w:t>entrega del inmueble que correspondan a</w:t>
      </w:r>
      <w:r>
        <w:rPr>
          <w:spacing w:val="-33"/>
        </w:rPr>
        <w:t> </w:t>
      </w:r>
      <w:r>
        <w:rPr/>
        <w:t>su</w:t>
      </w:r>
      <w:r>
        <w:rPr>
          <w:spacing w:val="-28"/>
        </w:rPr>
        <w:t> </w:t>
      </w:r>
      <w:r>
        <w:rPr/>
        <w:t>finalización.</w:t>
      </w:r>
    </w:p>
    <w:p>
      <w:pPr>
        <w:pStyle w:val="BodyText"/>
        <w:spacing w:after="0" w:line="266" w:lineRule="auto"/>
        <w:jc w:val="both"/>
        <w:sectPr>
          <w:type w:val="continuous"/>
          <w:pgSz w:w="22390" w:h="31660"/>
          <w:pgMar w:top="0" w:bottom="0" w:left="0" w:right="0"/>
        </w:sectPr>
      </w:pPr>
    </w:p>
    <w:p>
      <w:pPr>
        <w:pStyle w:val="BodyText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19989317</wp:posOffset>
            </wp:positionV>
            <wp:extent cx="14216757" cy="86086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8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55"/>
        <w:rPr>
          <w:sz w:val="10"/>
        </w:rPr>
      </w:pPr>
    </w:p>
    <w:p>
      <w:pPr>
        <w:spacing w:before="0"/>
        <w:ind w:left="658" w:right="0" w:firstLine="0"/>
        <w:jc w:val="left"/>
        <w:rPr>
          <w:rFonts w:ascii="Times New Roman"/>
          <w:i/>
          <w:sz w:val="10"/>
        </w:rPr>
      </w:pPr>
      <w:r>
        <w:rPr>
          <w:rFonts w:ascii="Times New Roman"/>
          <w:i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0</wp:posOffset>
                </wp:positionH>
                <wp:positionV relativeFrom="paragraph">
                  <wp:posOffset>-692095</wp:posOffset>
                </wp:positionV>
                <wp:extent cx="14604" cy="1736661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4604" cy="17366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04" h="17366615">
                              <a:moveTo>
                                <a:pt x="14354" y="0"/>
                              </a:moveTo>
                              <a:lnTo>
                                <a:pt x="14354" y="17366559"/>
                              </a:lnTo>
                              <a:lnTo>
                                <a:pt x="0" y="17366559"/>
                              </a:lnTo>
                              <a:lnTo>
                                <a:pt x="0" y="0"/>
                              </a:lnTo>
                              <a:lnTo>
                                <a:pt x="143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54.495682pt;width:1.130278pt;height:1367.445598pt;mso-position-horizontal-relative:page;mso-position-vertical-relative:paragraph;z-index:15734272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i/>
          <w:spacing w:val="-10"/>
          <w:sz w:val="10"/>
        </w:rPr>
        <w:t>}</w:t>
      </w: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spacing w:before="88"/>
        <w:rPr>
          <w:rFonts w:ascii="Times New Roman"/>
          <w:i/>
          <w:sz w:val="10"/>
        </w:rPr>
      </w:pPr>
    </w:p>
    <w:p>
      <w:pPr>
        <w:tabs>
          <w:tab w:pos="13962" w:val="left" w:leader="none"/>
        </w:tabs>
        <w:spacing w:line="235" w:lineRule="auto" w:before="1"/>
        <w:ind w:left="11919" w:right="4365" w:firstLine="444"/>
        <w:jc w:val="left"/>
        <w:rPr>
          <w:i/>
          <w:iCs/>
          <w:sz w:val="38"/>
          <w:szCs w:val="38"/>
        </w:rPr>
      </w:pPr>
      <w:r>
        <w:rPr>
          <w:i/>
          <w:sz w:val="38"/>
          <w:szCs w:val="38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2865162</wp:posOffset>
            </wp:positionH>
            <wp:positionV relativeFrom="paragraph">
              <wp:posOffset>61886</wp:posOffset>
            </wp:positionV>
            <wp:extent cx="2210596" cy="482084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0596" cy="482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eastAsia="Times New Roman"/>
          <w:i/>
          <w:iCs/>
          <w:spacing w:val="-2"/>
          <w:w w:val="95"/>
          <w:sz w:val="39"/>
          <w:szCs w:val="39"/>
        </w:rPr>
        <w:t>2026:</w:t>
      </w:r>
      <w:r>
        <w:rPr>
          <w:i/>
          <w:iCs/>
          <w:spacing w:val="-2"/>
          <w:w w:val="95"/>
          <w:sz w:val="38"/>
          <w:szCs w:val="38"/>
        </w:rPr>
        <w:t>�o</w:t>
      </w:r>
      <w:r>
        <w:rPr>
          <w:i/>
          <w:iCs/>
          <w:sz w:val="38"/>
          <w:szCs w:val="38"/>
        </w:rPr>
        <w:tab/>
      </w:r>
      <w:r>
        <w:rPr>
          <w:rFonts w:ascii="Times New Roman" w:hAnsi="Times New Roman" w:cs="Times New Roman" w:eastAsia="Times New Roman"/>
          <w:i/>
          <w:iCs/>
          <w:w w:val="85"/>
          <w:sz w:val="39"/>
          <w:szCs w:val="39"/>
        </w:rPr>
        <w:t>del</w:t>
      </w:r>
      <w:r>
        <w:rPr>
          <w:i/>
          <w:iCs/>
          <w:w w:val="85"/>
          <w:sz w:val="36"/>
          <w:szCs w:val="36"/>
        </w:rPr>
        <w:t>200�</w:t>
      </w:r>
      <w:r>
        <w:rPr>
          <w:i/>
          <w:iCs/>
          <w:w w:val="85"/>
          <w:sz w:val="38"/>
          <w:szCs w:val="38"/>
        </w:rPr>
        <w:t>Aniversario </w:t>
      </w:r>
      <w:r>
        <w:rPr>
          <w:i/>
          <w:iCs/>
          <w:w w:val="85"/>
          <w:sz w:val="40"/>
          <w:szCs w:val="40"/>
        </w:rPr>
        <w:t>de </w:t>
      </w:r>
      <w:r>
        <w:rPr>
          <w:i/>
          <w:iCs/>
          <w:w w:val="85"/>
          <w:sz w:val="38"/>
          <w:szCs w:val="38"/>
        </w:rPr>
        <w:t>la</w:t>
      </w:r>
      <w:r>
        <w:rPr>
          <w:i/>
          <w:iCs/>
          <w:w w:val="85"/>
          <w:sz w:val="38"/>
          <w:szCs w:val="38"/>
        </w:rPr>
        <w:t> </w:t>
      </w:r>
      <w:r>
        <w:rPr>
          <w:i/>
          <w:iCs/>
          <w:w w:val="80"/>
          <w:sz w:val="38"/>
          <w:szCs w:val="38"/>
        </w:rPr>
        <w:t>Escuela</w:t>
      </w:r>
      <w:r>
        <w:rPr>
          <w:i/>
          <w:iCs/>
          <w:sz w:val="38"/>
          <w:szCs w:val="38"/>
        </w:rPr>
        <w:t> </w:t>
      </w:r>
      <w:r>
        <w:rPr>
          <w:i/>
          <w:iCs/>
          <w:w w:val="80"/>
          <w:sz w:val="38"/>
          <w:szCs w:val="38"/>
        </w:rPr>
        <w:t>Primaria</w:t>
      </w:r>
      <w:r>
        <w:rPr>
          <w:i/>
          <w:iCs/>
          <w:sz w:val="38"/>
          <w:szCs w:val="38"/>
        </w:rPr>
        <w:t> </w:t>
      </w:r>
      <w:r>
        <w:rPr>
          <w:i/>
          <w:iCs/>
          <w:w w:val="80"/>
          <w:sz w:val="38"/>
          <w:szCs w:val="38"/>
        </w:rPr>
        <w:t>N* 1Bemardino</w:t>
      </w:r>
      <w:r>
        <w:rPr>
          <w:i/>
          <w:iCs/>
          <w:spacing w:val="40"/>
          <w:sz w:val="38"/>
          <w:szCs w:val="38"/>
        </w:rPr>
        <w:t> </w:t>
      </w:r>
      <w:r>
        <w:rPr>
          <w:i/>
          <w:iCs/>
          <w:w w:val="80"/>
          <w:sz w:val="38"/>
          <w:szCs w:val="38"/>
        </w:rPr>
        <w:t>Rlndavia*</w:t>
      </w:r>
    </w:p>
    <w:p>
      <w:pPr>
        <w:pStyle w:val="BodyText"/>
        <w:spacing w:line="264" w:lineRule="auto" w:before="433"/>
        <w:ind w:left="3318" w:right="3118" w:firstLine="8"/>
        <w:jc w:val="both"/>
      </w:pPr>
      <w:r>
        <w:rPr>
          <w:b/>
          <w:u w:val="single"/>
        </w:rPr>
        <w:t>ARTÍCULO 4°.-</w:t>
      </w:r>
      <w:r>
        <w:rPr>
          <w:b/>
          <w:u w:val="none"/>
        </w:rPr>
        <w:t> </w:t>
      </w:r>
      <w:r>
        <w:rPr>
          <w:u w:val="none"/>
        </w:rPr>
        <w:t>La efectividad de la nueva concesión, la adjudicación, suscripción del respectivo contrato, entrega del</w:t>
      </w:r>
      <w:r>
        <w:rPr>
          <w:spacing w:val="-8"/>
          <w:u w:val="none"/>
        </w:rPr>
        <w:t> </w:t>
      </w:r>
      <w:r>
        <w:rPr>
          <w:u w:val="none"/>
        </w:rPr>
        <w:t>inmueble al</w:t>
      </w:r>
      <w:r>
        <w:rPr>
          <w:spacing w:val="-18"/>
          <w:u w:val="none"/>
        </w:rPr>
        <w:t> </w:t>
      </w:r>
      <w:r>
        <w:rPr>
          <w:u w:val="none"/>
        </w:rPr>
        <w:t>adjudicatario y el</w:t>
      </w:r>
      <w:r>
        <w:rPr>
          <w:spacing w:val="-6"/>
          <w:u w:val="none"/>
        </w:rPr>
        <w:t> </w:t>
      </w:r>
      <w:r>
        <w:rPr>
          <w:u w:val="none"/>
        </w:rPr>
        <w:t>inicio del</w:t>
      </w:r>
      <w:r>
        <w:rPr>
          <w:spacing w:val="-8"/>
          <w:u w:val="none"/>
        </w:rPr>
        <w:t> </w:t>
      </w:r>
      <w:r>
        <w:rPr>
          <w:u w:val="none"/>
        </w:rPr>
        <w:t>plazo</w:t>
      </w:r>
      <w:r>
        <w:rPr>
          <w:spacing w:val="-1"/>
          <w:u w:val="none"/>
        </w:rPr>
        <w:t> </w:t>
      </w:r>
      <w:r>
        <w:rPr>
          <w:u w:val="none"/>
        </w:rPr>
        <w:t>concesional quedarán</w:t>
      </w:r>
      <w:r>
        <w:rPr>
          <w:spacing w:val="-28"/>
          <w:u w:val="none"/>
        </w:rPr>
        <w:t> </w:t>
      </w:r>
      <w:r>
        <w:rPr>
          <w:u w:val="none"/>
        </w:rPr>
        <w:t>diferidos</w:t>
      </w:r>
      <w:r>
        <w:rPr>
          <w:spacing w:val="-28"/>
          <w:u w:val="none"/>
        </w:rPr>
        <w:t> </w:t>
      </w:r>
      <w:r>
        <w:rPr>
          <w:sz w:val="37"/>
          <w:u w:val="none"/>
        </w:rPr>
        <w:t>y</w:t>
      </w:r>
      <w:r>
        <w:rPr>
          <w:spacing w:val="-26"/>
          <w:sz w:val="37"/>
          <w:u w:val="none"/>
        </w:rPr>
        <w:t> </w:t>
      </w:r>
      <w:r>
        <w:rPr>
          <w:u w:val="none"/>
        </w:rPr>
        <w:t>supeditados</w:t>
      </w:r>
      <w:r>
        <w:rPr>
          <w:spacing w:val="-28"/>
          <w:u w:val="none"/>
        </w:rPr>
        <w:t> </w:t>
      </w:r>
      <w:r>
        <w:rPr>
          <w:u w:val="none"/>
        </w:rPr>
        <w:t>a</w:t>
      </w:r>
      <w:r>
        <w:rPr>
          <w:spacing w:val="-27"/>
          <w:u w:val="none"/>
        </w:rPr>
        <w:t> </w:t>
      </w:r>
      <w:r>
        <w:rPr>
          <w:u w:val="none"/>
        </w:rPr>
        <w:t>la</w:t>
      </w:r>
      <w:r>
        <w:rPr>
          <w:spacing w:val="-28"/>
          <w:u w:val="none"/>
        </w:rPr>
        <w:t> </w:t>
      </w:r>
      <w:r>
        <w:rPr>
          <w:u w:val="none"/>
        </w:rPr>
        <w:t>efectiva</w:t>
      </w:r>
      <w:r>
        <w:rPr>
          <w:spacing w:val="-28"/>
          <w:u w:val="none"/>
        </w:rPr>
        <w:t> </w:t>
      </w:r>
      <w:r>
        <w:rPr>
          <w:u w:val="none"/>
        </w:rPr>
        <w:t>disponibilidad</w:t>
      </w:r>
      <w:r>
        <w:rPr>
          <w:spacing w:val="-28"/>
          <w:u w:val="none"/>
        </w:rPr>
        <w:t> </w:t>
      </w:r>
      <w:r>
        <w:rPr>
          <w:u w:val="none"/>
        </w:rPr>
        <w:t>material</w:t>
      </w:r>
      <w:r>
        <w:rPr>
          <w:spacing w:val="-27"/>
          <w:u w:val="none"/>
        </w:rPr>
        <w:t> </w:t>
      </w:r>
      <w:r>
        <w:rPr>
          <w:sz w:val="37"/>
          <w:u w:val="none"/>
        </w:rPr>
        <w:t>y</w:t>
      </w:r>
      <w:r>
        <w:rPr>
          <w:spacing w:val="-26"/>
          <w:sz w:val="37"/>
          <w:u w:val="none"/>
        </w:rPr>
        <w:t> </w:t>
      </w:r>
      <w:r>
        <w:rPr>
          <w:u w:val="none"/>
        </w:rPr>
        <w:t>jurídica</w:t>
      </w:r>
      <w:r>
        <w:rPr>
          <w:spacing w:val="-28"/>
          <w:u w:val="none"/>
        </w:rPr>
        <w:t> </w:t>
      </w:r>
      <w:r>
        <w:rPr>
          <w:u w:val="none"/>
        </w:rPr>
        <w:t>del</w:t>
      </w:r>
      <w:r>
        <w:rPr>
          <w:spacing w:val="-28"/>
          <w:u w:val="none"/>
        </w:rPr>
        <w:t> </w:t>
      </w:r>
      <w:r>
        <w:rPr>
          <w:u w:val="none"/>
        </w:rPr>
        <w:t>inmueble por</w:t>
      </w:r>
      <w:r>
        <w:rPr>
          <w:spacing w:val="-28"/>
          <w:u w:val="none"/>
        </w:rPr>
        <w:t> </w:t>
      </w:r>
      <w:r>
        <w:rPr>
          <w:u w:val="none"/>
        </w:rPr>
        <w:t>parte</w:t>
      </w:r>
      <w:r>
        <w:rPr>
          <w:spacing w:val="-28"/>
          <w:u w:val="none"/>
        </w:rPr>
        <w:t> </w:t>
      </w:r>
      <w:r>
        <w:rPr>
          <w:u w:val="none"/>
        </w:rPr>
        <w:t>de</w:t>
      </w:r>
      <w:r>
        <w:rPr>
          <w:spacing w:val="-28"/>
          <w:u w:val="none"/>
        </w:rPr>
        <w:t> </w:t>
      </w:r>
      <w:r>
        <w:rPr>
          <w:u w:val="none"/>
        </w:rPr>
        <w:t>la</w:t>
      </w:r>
      <w:r>
        <w:rPr>
          <w:spacing w:val="-29"/>
          <w:u w:val="none"/>
        </w:rPr>
        <w:t> </w:t>
      </w:r>
      <w:r>
        <w:rPr>
          <w:u w:val="none"/>
        </w:rPr>
        <w:t>Municipalidad</w:t>
      </w:r>
      <w:r>
        <w:rPr>
          <w:spacing w:val="-11"/>
          <w:u w:val="none"/>
        </w:rPr>
        <w:t> </w:t>
      </w:r>
      <w:r>
        <w:rPr>
          <w:u w:val="none"/>
        </w:rPr>
        <w:t>de</w:t>
      </w:r>
      <w:r>
        <w:rPr>
          <w:spacing w:val="-27"/>
          <w:u w:val="none"/>
        </w:rPr>
        <w:t> </w:t>
      </w:r>
      <w:r>
        <w:rPr>
          <w:u w:val="none"/>
        </w:rPr>
        <w:t>Chascomús.</w:t>
      </w:r>
    </w:p>
    <w:p>
      <w:pPr>
        <w:pStyle w:val="BodyText"/>
        <w:spacing w:line="268" w:lineRule="auto" w:before="425"/>
        <w:ind w:left="3315" w:right="3110" w:firstLine="12"/>
        <w:jc w:val="both"/>
      </w:pPr>
      <w:r>
        <w:rPr>
          <w:b/>
          <w:u w:val="single"/>
        </w:rPr>
        <w:t>ARTÍCULO</w:t>
      </w:r>
      <w:r>
        <w:rPr>
          <w:b/>
          <w:spacing w:val="-5"/>
          <w:u w:val="single"/>
        </w:rPr>
        <w:t> </w:t>
      </w:r>
      <w:r>
        <w:rPr>
          <w:b/>
          <w:u w:val="single"/>
        </w:rPr>
        <w:t>5°.-</w:t>
      </w:r>
      <w:r>
        <w:rPr>
          <w:b/>
          <w:spacing w:val="-22"/>
          <w:u w:val="none"/>
        </w:rPr>
        <w:t> </w:t>
      </w:r>
      <w:r>
        <w:rPr>
          <w:u w:val="none"/>
        </w:rPr>
        <w:t>La</w:t>
      </w:r>
      <w:r>
        <w:rPr>
          <w:spacing w:val="-28"/>
          <w:u w:val="none"/>
        </w:rPr>
        <w:t> </w:t>
      </w:r>
      <w:r>
        <w:rPr>
          <w:u w:val="none"/>
        </w:rPr>
        <w:t>tramitación</w:t>
      </w:r>
      <w:r>
        <w:rPr>
          <w:spacing w:val="-7"/>
          <w:u w:val="none"/>
        </w:rPr>
        <w:t> </w:t>
      </w:r>
      <w:r>
        <w:rPr>
          <w:u w:val="none"/>
        </w:rPr>
        <w:t>del</w:t>
      </w:r>
      <w:r>
        <w:rPr>
          <w:spacing w:val="-28"/>
          <w:u w:val="none"/>
        </w:rPr>
        <w:t> </w:t>
      </w:r>
      <w:r>
        <w:rPr>
          <w:u w:val="none"/>
        </w:rPr>
        <w:t>procedimiento</w:t>
      </w:r>
      <w:r>
        <w:rPr>
          <w:spacing w:val="-4"/>
          <w:u w:val="none"/>
        </w:rPr>
        <w:t> </w:t>
      </w:r>
      <w:r>
        <w:rPr>
          <w:u w:val="none"/>
        </w:rPr>
        <w:t>licitatorio</w:t>
      </w:r>
      <w:r>
        <w:rPr>
          <w:spacing w:val="-12"/>
          <w:u w:val="none"/>
        </w:rPr>
        <w:t> </w:t>
      </w:r>
      <w:r>
        <w:rPr>
          <w:u w:val="none"/>
        </w:rPr>
        <w:t>no</w:t>
      </w:r>
      <w:r>
        <w:rPr>
          <w:spacing w:val="-28"/>
          <w:u w:val="none"/>
        </w:rPr>
        <w:t> </w:t>
      </w:r>
      <w:r>
        <w:rPr>
          <w:u w:val="none"/>
        </w:rPr>
        <w:t>generará</w:t>
      </w:r>
      <w:r>
        <w:rPr>
          <w:spacing w:val="-8"/>
          <w:u w:val="none"/>
        </w:rPr>
        <w:t> </w:t>
      </w:r>
      <w:r>
        <w:rPr>
          <w:u w:val="none"/>
        </w:rPr>
        <w:t>derecho a</w:t>
      </w:r>
      <w:r>
        <w:rPr>
          <w:spacing w:val="-28"/>
          <w:u w:val="none"/>
        </w:rPr>
        <w:t> </w:t>
      </w:r>
      <w:r>
        <w:rPr>
          <w:u w:val="none"/>
        </w:rPr>
        <w:t>favor</w:t>
      </w:r>
      <w:r>
        <w:rPr>
          <w:spacing w:val="-23"/>
          <w:u w:val="none"/>
        </w:rPr>
        <w:t> </w:t>
      </w:r>
      <w:r>
        <w:rPr>
          <w:u w:val="none"/>
        </w:rPr>
        <w:t>de </w:t>
      </w:r>
      <w:r>
        <w:rPr>
          <w:spacing w:val="-2"/>
          <w:u w:val="none"/>
        </w:rPr>
        <w:t>los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oferentes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a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exigir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la</w:t>
      </w:r>
      <w:r>
        <w:rPr>
          <w:spacing w:val="-25"/>
          <w:u w:val="none"/>
        </w:rPr>
        <w:t> </w:t>
      </w:r>
      <w:r>
        <w:rPr>
          <w:spacing w:val="-2"/>
          <w:u w:val="none"/>
        </w:rPr>
        <w:t>adjudicación,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la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posesión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o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la</w:t>
      </w:r>
      <w:r>
        <w:rPr>
          <w:spacing w:val="-25"/>
          <w:u w:val="none"/>
        </w:rPr>
        <w:t> </w:t>
      </w:r>
      <w:r>
        <w:rPr>
          <w:spacing w:val="-2"/>
          <w:u w:val="none"/>
        </w:rPr>
        <w:t>explotación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del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inmueble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hasta</w:t>
      </w:r>
      <w:r>
        <w:rPr>
          <w:spacing w:val="-25"/>
          <w:u w:val="none"/>
        </w:rPr>
        <w:t> </w:t>
      </w:r>
      <w:r>
        <w:rPr>
          <w:spacing w:val="-2"/>
          <w:u w:val="none"/>
        </w:rPr>
        <w:t>tanto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el </w:t>
      </w:r>
      <w:r>
        <w:rPr>
          <w:spacing w:val="-4"/>
          <w:u w:val="none"/>
        </w:rPr>
        <w:t>Municipio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cuente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con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la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disponibilidad</w:t>
      </w:r>
      <w:r>
        <w:rPr>
          <w:spacing w:val="-23"/>
          <w:u w:val="none"/>
        </w:rPr>
        <w:t> </w:t>
      </w:r>
      <w:r>
        <w:rPr>
          <w:spacing w:val="-4"/>
          <w:u w:val="none"/>
        </w:rPr>
        <w:t>material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y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jurídica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referida</w:t>
      </w:r>
      <w:r>
        <w:rPr>
          <w:spacing w:val="-19"/>
          <w:u w:val="none"/>
        </w:rPr>
        <w:t> </w:t>
      </w:r>
      <w:r>
        <w:rPr>
          <w:spacing w:val="-4"/>
          <w:u w:val="none"/>
        </w:rPr>
        <w:t>en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el</w:t>
      </w:r>
      <w:r>
        <w:rPr>
          <w:spacing w:val="-24"/>
          <w:u w:val="none"/>
        </w:rPr>
        <w:t> </w:t>
      </w:r>
      <w:r>
        <w:rPr>
          <w:spacing w:val="-4"/>
          <w:u w:val="none"/>
        </w:rPr>
        <w:t>artículo</w:t>
      </w:r>
      <w:r>
        <w:rPr>
          <w:spacing w:val="-10"/>
          <w:u w:val="none"/>
        </w:rPr>
        <w:t> </w:t>
      </w:r>
      <w:r>
        <w:rPr>
          <w:spacing w:val="-4"/>
          <w:u w:val="none"/>
        </w:rPr>
        <w:t>precedente.</w:t>
      </w:r>
      <w:r>
        <w:rPr>
          <w:spacing w:val="8"/>
          <w:u w:val="none"/>
        </w:rPr>
        <w:t> </w:t>
      </w:r>
      <w:r>
        <w:rPr>
          <w:spacing w:val="-4"/>
          <w:u w:val="none"/>
        </w:rPr>
        <w:t>El </w:t>
      </w:r>
      <w:r>
        <w:rPr>
          <w:u w:val="none"/>
        </w:rPr>
        <w:t>diferimiento</w:t>
      </w:r>
      <w:r>
        <w:rPr>
          <w:spacing w:val="-18"/>
          <w:u w:val="none"/>
        </w:rPr>
        <w:t> </w:t>
      </w:r>
      <w:r>
        <w:rPr>
          <w:u w:val="none"/>
        </w:rPr>
        <w:t>o</w:t>
      </w:r>
      <w:r>
        <w:rPr>
          <w:spacing w:val="-28"/>
          <w:u w:val="none"/>
        </w:rPr>
        <w:t> </w:t>
      </w:r>
      <w:r>
        <w:rPr>
          <w:u w:val="none"/>
        </w:rPr>
        <w:t>la</w:t>
      </w:r>
      <w:r>
        <w:rPr>
          <w:spacing w:val="-21"/>
          <w:u w:val="none"/>
        </w:rPr>
        <w:t> </w:t>
      </w:r>
      <w:r>
        <w:rPr>
          <w:u w:val="none"/>
        </w:rPr>
        <w:t>eventual</w:t>
      </w:r>
      <w:r>
        <w:rPr>
          <w:spacing w:val="-10"/>
          <w:u w:val="none"/>
        </w:rPr>
        <w:t> </w:t>
      </w:r>
      <w:r>
        <w:rPr>
          <w:u w:val="none"/>
        </w:rPr>
        <w:t>frustración de</w:t>
      </w:r>
      <w:r>
        <w:rPr>
          <w:spacing w:val="-27"/>
          <w:u w:val="none"/>
        </w:rPr>
        <w:t> </w:t>
      </w:r>
      <w:r>
        <w:rPr>
          <w:u w:val="none"/>
        </w:rPr>
        <w:t>la</w:t>
      </w:r>
      <w:r>
        <w:rPr>
          <w:spacing w:val="-28"/>
          <w:u w:val="none"/>
        </w:rPr>
        <w:t> </w:t>
      </w:r>
      <w:r>
        <w:rPr>
          <w:u w:val="none"/>
        </w:rPr>
        <w:t>adjudicación por</w:t>
      </w:r>
      <w:r>
        <w:rPr>
          <w:spacing w:val="-21"/>
          <w:u w:val="none"/>
        </w:rPr>
        <w:t> </w:t>
      </w:r>
      <w:r>
        <w:rPr>
          <w:u w:val="none"/>
        </w:rPr>
        <w:t>este</w:t>
      </w:r>
      <w:r>
        <w:rPr>
          <w:spacing w:val="-19"/>
          <w:u w:val="none"/>
        </w:rPr>
        <w:t> </w:t>
      </w:r>
      <w:r>
        <w:rPr>
          <w:u w:val="none"/>
        </w:rPr>
        <w:t>motivo</w:t>
      </w:r>
      <w:r>
        <w:rPr>
          <w:spacing w:val="-16"/>
          <w:u w:val="none"/>
        </w:rPr>
        <w:t> </w:t>
      </w:r>
      <w:r>
        <w:rPr>
          <w:u w:val="none"/>
        </w:rPr>
        <w:t>no</w:t>
      </w:r>
      <w:r>
        <w:rPr>
          <w:spacing w:val="-24"/>
          <w:u w:val="none"/>
        </w:rPr>
        <w:t> </w:t>
      </w:r>
      <w:r>
        <w:rPr>
          <w:u w:val="none"/>
        </w:rPr>
        <w:t>dará_</w:t>
      </w:r>
      <w:r>
        <w:rPr>
          <w:spacing w:val="-28"/>
          <w:u w:val="none"/>
        </w:rPr>
        <w:t> </w:t>
      </w:r>
      <w:r>
        <w:rPr>
          <w:u w:val="none"/>
        </w:rPr>
        <w:t>derecho</w:t>
      </w:r>
      <w:r>
        <w:rPr>
          <w:spacing w:val="-22"/>
          <w:u w:val="none"/>
        </w:rPr>
        <w:t> </w:t>
      </w:r>
      <w:r>
        <w:rPr>
          <w:u w:val="none"/>
        </w:rPr>
        <w:t>a reclamo</w:t>
      </w:r>
      <w:r>
        <w:rPr>
          <w:spacing w:val="-27"/>
          <w:u w:val="none"/>
        </w:rPr>
        <w:t> </w:t>
      </w:r>
      <w:r>
        <w:rPr>
          <w:u w:val="none"/>
        </w:rPr>
        <w:t>o</w:t>
      </w:r>
      <w:r>
        <w:rPr>
          <w:spacing w:val="-35"/>
          <w:u w:val="none"/>
        </w:rPr>
        <w:t> </w:t>
      </w:r>
      <w:r>
        <w:rPr>
          <w:u w:val="none"/>
        </w:rPr>
        <w:t>indemnización alguna.</w:t>
      </w:r>
    </w:p>
    <w:p>
      <w:pPr>
        <w:spacing w:line="283" w:lineRule="auto" w:before="434"/>
        <w:ind w:left="3309" w:right="3134" w:firstLine="9"/>
        <w:jc w:val="both"/>
        <w:rPr>
          <w:sz w:val="41"/>
        </w:rPr>
      </w:pPr>
      <w:r>
        <w:rPr>
          <w:b/>
          <w:w w:val="105"/>
          <w:sz w:val="40"/>
          <w:u w:val="single"/>
        </w:rPr>
        <w:t>ARTÍCULO</w:t>
      </w:r>
      <w:r>
        <w:rPr>
          <w:b/>
          <w:w w:val="105"/>
          <w:sz w:val="40"/>
          <w:u w:val="single"/>
        </w:rPr>
        <w:t> 6°:</w:t>
      </w:r>
      <w:r>
        <w:rPr>
          <w:b/>
          <w:w w:val="105"/>
          <w:sz w:val="40"/>
          <w:u w:val="none"/>
        </w:rPr>
        <w:t> </w:t>
      </w:r>
      <w:r>
        <w:rPr>
          <w:w w:val="105"/>
          <w:sz w:val="41"/>
          <w:u w:val="none"/>
        </w:rPr>
        <w:t>Si</w:t>
      </w:r>
      <w:r>
        <w:rPr>
          <w:w w:val="105"/>
          <w:sz w:val="41"/>
          <w:u w:val="none"/>
        </w:rPr>
        <w:t> la</w:t>
      </w:r>
      <w:r>
        <w:rPr>
          <w:w w:val="105"/>
          <w:sz w:val="41"/>
          <w:u w:val="none"/>
        </w:rPr>
        <w:t> disponibilidad</w:t>
      </w:r>
      <w:r>
        <w:rPr>
          <w:w w:val="105"/>
          <w:sz w:val="41"/>
          <w:u w:val="none"/>
        </w:rPr>
        <w:t> material</w:t>
      </w:r>
      <w:r>
        <w:rPr>
          <w:w w:val="105"/>
          <w:sz w:val="41"/>
          <w:u w:val="none"/>
        </w:rPr>
        <w:t> y</w:t>
      </w:r>
      <w:r>
        <w:rPr>
          <w:w w:val="105"/>
          <w:sz w:val="41"/>
          <w:u w:val="none"/>
        </w:rPr>
        <w:t> jurídica</w:t>
      </w:r>
      <w:r>
        <w:rPr>
          <w:w w:val="105"/>
          <w:sz w:val="41"/>
          <w:u w:val="none"/>
        </w:rPr>
        <w:t> del</w:t>
      </w:r>
      <w:r>
        <w:rPr>
          <w:w w:val="105"/>
          <w:sz w:val="41"/>
          <w:u w:val="none"/>
        </w:rPr>
        <w:t> inmueble</w:t>
      </w:r>
      <w:r>
        <w:rPr>
          <w:w w:val="105"/>
          <w:sz w:val="41"/>
          <w:u w:val="none"/>
        </w:rPr>
        <w:t> no</w:t>
      </w:r>
      <w:r>
        <w:rPr>
          <w:w w:val="105"/>
          <w:sz w:val="41"/>
          <w:u w:val="none"/>
        </w:rPr>
        <w:t> pudiera concretarse</w:t>
      </w:r>
      <w:r>
        <w:rPr>
          <w:w w:val="105"/>
          <w:sz w:val="41"/>
          <w:u w:val="none"/>
        </w:rPr>
        <w:t> dentro</w:t>
      </w:r>
      <w:r>
        <w:rPr>
          <w:w w:val="105"/>
          <w:sz w:val="41"/>
          <w:u w:val="none"/>
        </w:rPr>
        <w:t> de</w:t>
      </w:r>
      <w:r>
        <w:rPr>
          <w:w w:val="105"/>
          <w:sz w:val="41"/>
          <w:u w:val="none"/>
        </w:rPr>
        <w:t> los</w:t>
      </w:r>
      <w:r>
        <w:rPr>
          <w:w w:val="105"/>
          <w:sz w:val="41"/>
          <w:u w:val="none"/>
        </w:rPr>
        <w:t> sesenta</w:t>
      </w:r>
      <w:r>
        <w:rPr>
          <w:w w:val="105"/>
          <w:sz w:val="41"/>
          <w:u w:val="none"/>
        </w:rPr>
        <w:t> (60)</w:t>
      </w:r>
      <w:r>
        <w:rPr>
          <w:w w:val="105"/>
          <w:sz w:val="41"/>
          <w:u w:val="none"/>
        </w:rPr>
        <w:t> días</w:t>
      </w:r>
      <w:r>
        <w:rPr>
          <w:w w:val="105"/>
          <w:sz w:val="41"/>
          <w:u w:val="none"/>
        </w:rPr>
        <w:t> corridos</w:t>
      </w:r>
      <w:r>
        <w:rPr>
          <w:w w:val="105"/>
          <w:sz w:val="41"/>
          <w:u w:val="none"/>
        </w:rPr>
        <w:t> contados</w:t>
      </w:r>
      <w:r>
        <w:rPr>
          <w:w w:val="105"/>
          <w:sz w:val="41"/>
          <w:u w:val="none"/>
        </w:rPr>
        <w:t> desde</w:t>
      </w:r>
      <w:r>
        <w:rPr>
          <w:w w:val="105"/>
          <w:sz w:val="41"/>
          <w:u w:val="none"/>
        </w:rPr>
        <w:t> la</w:t>
      </w:r>
      <w:r>
        <w:rPr>
          <w:w w:val="105"/>
          <w:sz w:val="41"/>
          <w:u w:val="none"/>
        </w:rPr>
        <w:t> fecha</w:t>
      </w:r>
      <w:r>
        <w:rPr>
          <w:w w:val="105"/>
          <w:sz w:val="41"/>
          <w:u w:val="none"/>
        </w:rPr>
        <w:t> de apertura de los sobres (o la fecha estimada para resolver el trámite),</w:t>
      </w:r>
      <w:r>
        <w:rPr>
          <w:w w:val="105"/>
          <w:sz w:val="41"/>
          <w:u w:val="none"/>
        </w:rPr>
        <w:t> los oferentes podrán desistir de sus</w:t>
      </w:r>
      <w:r>
        <w:rPr>
          <w:spacing w:val="-5"/>
          <w:w w:val="105"/>
          <w:sz w:val="41"/>
          <w:u w:val="none"/>
        </w:rPr>
        <w:t> </w:t>
      </w:r>
      <w:r>
        <w:rPr>
          <w:w w:val="105"/>
          <w:sz w:val="41"/>
          <w:u w:val="none"/>
        </w:rPr>
        <w:t>propuestas</w:t>
      </w:r>
      <w:r>
        <w:rPr>
          <w:w w:val="105"/>
          <w:sz w:val="41"/>
          <w:u w:val="none"/>
        </w:rPr>
        <w:t> sin penalidad alguna,</w:t>
      </w:r>
      <w:r>
        <w:rPr>
          <w:w w:val="105"/>
          <w:sz w:val="41"/>
          <w:u w:val="none"/>
        </w:rPr>
        <w:t> debiendo la Municipalidad </w:t>
      </w:r>
      <w:r>
        <w:rPr>
          <w:sz w:val="41"/>
          <w:u w:val="none"/>
        </w:rPr>
        <w:t>disponer</w:t>
      </w:r>
      <w:r>
        <w:rPr>
          <w:spacing w:val="40"/>
          <w:sz w:val="41"/>
          <w:u w:val="none"/>
        </w:rPr>
        <w:t> </w:t>
      </w:r>
      <w:r>
        <w:rPr>
          <w:sz w:val="41"/>
          <w:u w:val="none"/>
        </w:rPr>
        <w:t>la</w:t>
      </w:r>
      <w:r>
        <w:rPr>
          <w:spacing w:val="-9"/>
          <w:sz w:val="41"/>
          <w:u w:val="none"/>
        </w:rPr>
        <w:t> </w:t>
      </w:r>
      <w:r>
        <w:rPr>
          <w:sz w:val="41"/>
          <w:u w:val="none"/>
        </w:rPr>
        <w:t>devolución</w:t>
      </w:r>
      <w:r>
        <w:rPr>
          <w:spacing w:val="40"/>
          <w:sz w:val="41"/>
          <w:u w:val="none"/>
        </w:rPr>
        <w:t> </w:t>
      </w:r>
      <w:r>
        <w:rPr>
          <w:sz w:val="41"/>
          <w:u w:val="none"/>
        </w:rPr>
        <w:t>de</w:t>
      </w:r>
      <w:r>
        <w:rPr>
          <w:spacing w:val="21"/>
          <w:sz w:val="41"/>
          <w:u w:val="none"/>
        </w:rPr>
        <w:t> </w:t>
      </w:r>
      <w:r>
        <w:rPr>
          <w:sz w:val="41"/>
          <w:u w:val="none"/>
        </w:rPr>
        <w:t>las garantías</w:t>
      </w:r>
      <w:r>
        <w:rPr>
          <w:spacing w:val="29"/>
          <w:sz w:val="41"/>
          <w:u w:val="none"/>
        </w:rPr>
        <w:t> </w:t>
      </w:r>
      <w:r>
        <w:rPr>
          <w:sz w:val="41"/>
          <w:u w:val="none"/>
        </w:rPr>
        <w:t>de</w:t>
      </w:r>
      <w:r>
        <w:rPr>
          <w:spacing w:val="-7"/>
          <w:sz w:val="41"/>
          <w:u w:val="none"/>
        </w:rPr>
        <w:t> </w:t>
      </w:r>
      <w:r>
        <w:rPr>
          <w:sz w:val="41"/>
          <w:u w:val="none"/>
        </w:rPr>
        <w:t>mantenimiento</w:t>
      </w:r>
      <w:r>
        <w:rPr>
          <w:spacing w:val="80"/>
          <w:sz w:val="41"/>
          <w:u w:val="none"/>
        </w:rPr>
        <w:t> </w:t>
      </w:r>
      <w:r>
        <w:rPr>
          <w:sz w:val="41"/>
          <w:u w:val="none"/>
        </w:rPr>
        <w:t>de</w:t>
      </w:r>
      <w:r>
        <w:rPr>
          <w:spacing w:val="26"/>
          <w:sz w:val="41"/>
          <w:u w:val="none"/>
        </w:rPr>
        <w:t> </w:t>
      </w:r>
      <w:r>
        <w:rPr>
          <w:sz w:val="41"/>
          <w:u w:val="none"/>
        </w:rPr>
        <w:t>oferta</w:t>
      </w:r>
      <w:r>
        <w:rPr>
          <w:spacing w:val="33"/>
          <w:sz w:val="41"/>
          <w:u w:val="none"/>
        </w:rPr>
        <w:t> </w:t>
      </w:r>
      <w:r>
        <w:rPr>
          <w:sz w:val="41"/>
          <w:u w:val="none"/>
        </w:rPr>
        <w:t>correspondientes.</w:t>
      </w:r>
    </w:p>
    <w:p>
      <w:pPr>
        <w:pStyle w:val="Heading2"/>
        <w:spacing w:line="283" w:lineRule="auto" w:before="436"/>
        <w:ind w:right="3139"/>
      </w:pPr>
      <w:r>
        <w:rPr>
          <w:w w:val="105"/>
        </w:rPr>
        <w:t>Si</w:t>
      </w:r>
      <w:r>
        <w:rPr>
          <w:w w:val="105"/>
        </w:rPr>
        <w:t> vencido</w:t>
      </w:r>
      <w:r>
        <w:rPr>
          <w:w w:val="105"/>
        </w:rPr>
        <w:t> dicho</w:t>
      </w:r>
      <w:r>
        <w:rPr>
          <w:w w:val="105"/>
        </w:rPr>
        <w:t> plazo</w:t>
      </w:r>
      <w:r>
        <w:rPr>
          <w:w w:val="105"/>
        </w:rPr>
        <w:t> el</w:t>
      </w:r>
      <w:r>
        <w:rPr>
          <w:w w:val="105"/>
        </w:rPr>
        <w:t> oferente</w:t>
      </w:r>
      <w:r>
        <w:rPr>
          <w:w w:val="105"/>
        </w:rPr>
        <w:t> con</w:t>
      </w:r>
      <w:r>
        <w:rPr>
          <w:w w:val="105"/>
        </w:rPr>
        <w:t> mejor</w:t>
      </w:r>
      <w:r>
        <w:rPr>
          <w:w w:val="105"/>
        </w:rPr>
        <w:t> orden</w:t>
      </w:r>
      <w:r>
        <w:rPr>
          <w:w w:val="105"/>
        </w:rPr>
        <w:t> de</w:t>
      </w:r>
      <w:r>
        <w:rPr>
          <w:w w:val="105"/>
        </w:rPr>
        <w:t> mérito</w:t>
      </w:r>
      <w:r>
        <w:rPr>
          <w:w w:val="105"/>
        </w:rPr>
        <w:t> manifestara expresamente</w:t>
      </w:r>
      <w:r>
        <w:rPr>
          <w:w w:val="105"/>
        </w:rPr>
        <w:t> su</w:t>
      </w:r>
      <w:r>
        <w:rPr>
          <w:w w:val="105"/>
        </w:rPr>
        <w:t> voluntad</w:t>
      </w:r>
      <w:r>
        <w:rPr>
          <w:w w:val="105"/>
        </w:rPr>
        <w:t> de</w:t>
      </w:r>
      <w:r>
        <w:rPr>
          <w:w w:val="105"/>
        </w:rPr>
        <w:t> mantener</w:t>
      </w:r>
      <w:r>
        <w:rPr>
          <w:w w:val="105"/>
        </w:rPr>
        <w:t> la</w:t>
      </w:r>
      <w:r>
        <w:rPr>
          <w:w w:val="105"/>
        </w:rPr>
        <w:t> propuesta,</w:t>
      </w:r>
      <w:r>
        <w:rPr>
          <w:w w:val="105"/>
        </w:rPr>
        <w:t> podrá</w:t>
      </w:r>
      <w:r>
        <w:rPr>
          <w:w w:val="105"/>
        </w:rPr>
        <w:t> acordarse</w:t>
      </w:r>
      <w:r>
        <w:rPr>
          <w:w w:val="105"/>
        </w:rPr>
        <w:t> con</w:t>
      </w:r>
      <w:r>
        <w:rPr>
          <w:w w:val="105"/>
        </w:rPr>
        <w:t> la Municipalidad</w:t>
      </w:r>
      <w:r>
        <w:rPr>
          <w:w w:val="105"/>
        </w:rPr>
        <w:t> la</w:t>
      </w:r>
      <w:r>
        <w:rPr>
          <w:w w:val="105"/>
        </w:rPr>
        <w:t> continuidad</w:t>
      </w:r>
      <w:r>
        <w:rPr>
          <w:w w:val="105"/>
        </w:rPr>
        <w:t> del</w:t>
      </w:r>
      <w:r>
        <w:rPr>
          <w:w w:val="105"/>
        </w:rPr>
        <w:t> diferimiento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adjudicación</w:t>
      </w:r>
      <w:r>
        <w:rPr>
          <w:w w:val="105"/>
        </w:rPr>
        <w:t> hasta</w:t>
      </w:r>
      <w:r>
        <w:rPr>
          <w:w w:val="105"/>
        </w:rPr>
        <w:t> la</w:t>
      </w:r>
      <w:r>
        <w:rPr>
          <w:w w:val="105"/>
        </w:rPr>
        <w:t> efectiva disponibilidad</w:t>
      </w:r>
      <w:r>
        <w:rPr>
          <w:spacing w:val="-30"/>
          <w:w w:val="105"/>
        </w:rPr>
        <w:t> </w:t>
      </w:r>
      <w:r>
        <w:rPr>
          <w:w w:val="105"/>
        </w:rPr>
        <w:t>del</w:t>
      </w:r>
      <w:r>
        <w:rPr>
          <w:spacing w:val="-30"/>
          <w:w w:val="105"/>
        </w:rPr>
        <w:t> </w:t>
      </w:r>
      <w:r>
        <w:rPr>
          <w:w w:val="105"/>
        </w:rPr>
        <w:t>inmueble,</w:t>
      </w:r>
      <w:r>
        <w:rPr>
          <w:spacing w:val="-11"/>
          <w:w w:val="105"/>
        </w:rPr>
        <w:t> </w:t>
      </w:r>
      <w:r>
        <w:rPr>
          <w:w w:val="105"/>
        </w:rPr>
        <w:t>sin</w:t>
      </w:r>
      <w:r>
        <w:rPr>
          <w:spacing w:val="-29"/>
          <w:w w:val="105"/>
        </w:rPr>
        <w:t> </w:t>
      </w:r>
      <w:r>
        <w:rPr>
          <w:w w:val="105"/>
        </w:rPr>
        <w:t>que</w:t>
      </w:r>
      <w:r>
        <w:rPr>
          <w:spacing w:val="-23"/>
          <w:w w:val="105"/>
        </w:rPr>
        <w:t> </w:t>
      </w:r>
      <w:r>
        <w:rPr>
          <w:w w:val="105"/>
        </w:rPr>
        <w:t>ello</w:t>
      </w:r>
      <w:r>
        <w:rPr>
          <w:spacing w:val="-24"/>
          <w:w w:val="105"/>
        </w:rPr>
        <w:t> </w:t>
      </w:r>
      <w:r>
        <w:rPr>
          <w:w w:val="105"/>
        </w:rPr>
        <w:t>genere</w:t>
      </w:r>
      <w:r>
        <w:rPr>
          <w:spacing w:val="-12"/>
          <w:w w:val="105"/>
        </w:rPr>
        <w:t> </w:t>
      </w:r>
      <w:r>
        <w:rPr>
          <w:w w:val="105"/>
        </w:rPr>
        <w:t>derecho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reclamo,</w:t>
      </w:r>
      <w:r>
        <w:rPr>
          <w:spacing w:val="-11"/>
          <w:w w:val="105"/>
        </w:rPr>
        <w:t> </w:t>
      </w:r>
      <w:r>
        <w:rPr>
          <w:w w:val="105"/>
        </w:rPr>
        <w:t>indemnización o compensación de</w:t>
      </w:r>
      <w:r>
        <w:rPr>
          <w:spacing w:val="-28"/>
          <w:w w:val="105"/>
        </w:rPr>
        <w:t> </w:t>
      </w:r>
      <w:r>
        <w:rPr>
          <w:w w:val="105"/>
        </w:rPr>
        <w:t>ningún</w:t>
      </w:r>
      <w:r>
        <w:rPr>
          <w:spacing w:val="-6"/>
          <w:w w:val="105"/>
        </w:rPr>
        <w:t> </w:t>
      </w:r>
      <w:r>
        <w:rPr>
          <w:w w:val="105"/>
        </w:rPr>
        <w:t>tipo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9"/>
          <w:w w:val="105"/>
        </w:rPr>
        <w:t> </w:t>
      </w:r>
      <w:r>
        <w:rPr>
          <w:w w:val="105"/>
        </w:rPr>
        <w:t>favor</w:t>
      </w:r>
      <w:r>
        <w:rPr>
          <w:spacing w:val="-1"/>
          <w:w w:val="105"/>
        </w:rPr>
        <w:t> </w:t>
      </w:r>
      <w:r>
        <w:rPr>
          <w:w w:val="105"/>
        </w:rPr>
        <w:t>del</w:t>
      </w:r>
      <w:r>
        <w:rPr>
          <w:spacing w:val="-31"/>
          <w:w w:val="105"/>
        </w:rPr>
        <w:t> </w:t>
      </w:r>
      <w:r>
        <w:rPr>
          <w:w w:val="105"/>
        </w:rPr>
        <w:t>particular.</w:t>
      </w:r>
    </w:p>
    <w:p>
      <w:pPr>
        <w:spacing w:before="400"/>
        <w:ind w:left="3309" w:right="0" w:firstLine="0"/>
        <w:jc w:val="left"/>
        <w:rPr>
          <w:sz w:val="40"/>
        </w:rPr>
      </w:pPr>
      <w:r>
        <w:rPr>
          <w:b/>
          <w:spacing w:val="-8"/>
          <w:sz w:val="40"/>
          <w:u w:val="single"/>
        </w:rPr>
        <w:t>ARTÍCULO</w:t>
      </w:r>
      <w:r>
        <w:rPr>
          <w:b/>
          <w:spacing w:val="-7"/>
          <w:sz w:val="40"/>
          <w:u w:val="single"/>
        </w:rPr>
        <w:t> </w:t>
      </w:r>
      <w:r>
        <w:rPr>
          <w:b/>
          <w:spacing w:val="-8"/>
          <w:sz w:val="40"/>
          <w:u w:val="single"/>
        </w:rPr>
        <w:t>7°.-</w:t>
      </w:r>
      <w:r>
        <w:rPr>
          <w:b/>
          <w:spacing w:val="-19"/>
          <w:sz w:val="40"/>
          <w:u w:val="none"/>
        </w:rPr>
        <w:t> </w:t>
      </w:r>
      <w:r>
        <w:rPr>
          <w:spacing w:val="-8"/>
          <w:sz w:val="40"/>
          <w:u w:val="none"/>
        </w:rPr>
        <w:t>De</w:t>
      </w:r>
      <w:r>
        <w:rPr>
          <w:spacing w:val="-25"/>
          <w:sz w:val="40"/>
          <w:u w:val="none"/>
        </w:rPr>
        <w:t> </w:t>
      </w:r>
      <w:r>
        <w:rPr>
          <w:spacing w:val="-8"/>
          <w:sz w:val="40"/>
          <w:u w:val="none"/>
        </w:rPr>
        <w:t>forma.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8"/>
        <w:rPr>
          <w:sz w:val="30"/>
        </w:rPr>
      </w:pPr>
    </w:p>
    <w:p>
      <w:pPr>
        <w:spacing w:before="0"/>
        <w:ind w:left="6305" w:right="2353" w:firstLine="0"/>
        <w:jc w:val="center"/>
        <w:rPr>
          <w:sz w:val="30"/>
        </w:rPr>
      </w:pPr>
      <w:r>
        <w:rPr>
          <w:sz w:val="30"/>
        </w:rPr>
        <w:drawing>
          <wp:anchor distT="0" distB="0" distL="0" distR="0" allowOverlap="1" layoutInCell="1" locked="0" behindDoc="1" simplePos="0" relativeHeight="487500800">
            <wp:simplePos x="0" y="0"/>
            <wp:positionH relativeFrom="page">
              <wp:posOffset>8377297</wp:posOffset>
            </wp:positionH>
            <wp:positionV relativeFrom="paragraph">
              <wp:posOffset>-113891</wp:posOffset>
            </wp:positionV>
            <wp:extent cx="2015375" cy="1251124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375" cy="1251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w w:val="85"/>
          <w:sz w:val="30"/>
        </w:rPr>
        <w:t>1</w:t>
      </w:r>
    </w:p>
    <w:p>
      <w:pPr>
        <w:pStyle w:val="BodyText"/>
        <w:rPr>
          <w:sz w:val="30"/>
        </w:rPr>
      </w:pPr>
    </w:p>
    <w:p>
      <w:pPr>
        <w:pStyle w:val="BodyText"/>
        <w:spacing w:before="83"/>
        <w:rPr>
          <w:sz w:val="30"/>
        </w:rPr>
      </w:pPr>
    </w:p>
    <w:p>
      <w:pPr>
        <w:spacing w:line="408" w:lineRule="exact" w:before="0"/>
        <w:ind w:left="13387" w:right="0" w:firstLine="0"/>
        <w:jc w:val="left"/>
        <w:rPr>
          <w:sz w:val="37"/>
        </w:rPr>
      </w:pPr>
      <w:r>
        <w:rPr>
          <w:w w:val="105"/>
          <w:sz w:val="37"/>
        </w:rPr>
        <w:t>avier</w:t>
      </w:r>
      <w:r>
        <w:rPr>
          <w:spacing w:val="-15"/>
          <w:w w:val="105"/>
          <w:sz w:val="37"/>
        </w:rPr>
        <w:t> </w:t>
      </w:r>
      <w:r>
        <w:rPr>
          <w:w w:val="105"/>
          <w:sz w:val="37"/>
        </w:rPr>
        <w:t>Gast</w:t>
      </w:r>
      <w:r>
        <w:rPr>
          <w:spacing w:val="39"/>
          <w:w w:val="150"/>
          <w:sz w:val="37"/>
        </w:rPr>
        <w:t> </w:t>
      </w:r>
      <w:r>
        <w:rPr>
          <w:spacing w:val="-10"/>
          <w:w w:val="105"/>
          <w:sz w:val="37"/>
        </w:rPr>
        <w:t>n</w:t>
      </w:r>
    </w:p>
    <w:p>
      <w:pPr>
        <w:spacing w:line="316" w:lineRule="exact" w:before="0"/>
        <w:ind w:left="6305" w:right="46" w:firstLine="0"/>
        <w:jc w:val="center"/>
        <w:rPr>
          <w:sz w:val="29"/>
        </w:rPr>
      </w:pPr>
      <w:r>
        <w:rPr>
          <w:spacing w:val="2"/>
          <w:w w:val="95"/>
          <w:sz w:val="29"/>
        </w:rPr>
        <w:t>INTENDENT</w:t>
      </w:r>
      <w:r>
        <w:rPr>
          <w:spacing w:val="77"/>
          <w:sz w:val="29"/>
        </w:rPr>
        <w:t> </w:t>
      </w:r>
      <w:r>
        <w:rPr>
          <w:spacing w:val="-10"/>
          <w:w w:val="75"/>
          <w:sz w:val="29"/>
        </w:rPr>
        <w:t>•</w:t>
      </w:r>
    </w:p>
    <w:p>
      <w:pPr>
        <w:spacing w:before="10"/>
        <w:ind w:left="6305" w:right="0" w:firstLine="0"/>
        <w:jc w:val="center"/>
        <w:rPr>
          <w:sz w:val="29"/>
        </w:rPr>
      </w:pPr>
      <w:r>
        <w:rPr>
          <w:sz w:val="29"/>
        </w:rPr>
        <w:t>Municipalidad</w:t>
      </w:r>
      <w:r>
        <w:rPr>
          <w:spacing w:val="25"/>
          <w:sz w:val="29"/>
        </w:rPr>
        <w:t> </w:t>
      </w:r>
      <w:r>
        <w:rPr>
          <w:sz w:val="29"/>
        </w:rPr>
        <w:t>de</w:t>
      </w:r>
      <w:r>
        <w:rPr>
          <w:spacing w:val="1"/>
          <w:sz w:val="29"/>
        </w:rPr>
        <w:t> </w:t>
      </w:r>
      <w:r>
        <w:rPr>
          <w:spacing w:val="-2"/>
          <w:sz w:val="29"/>
        </w:rPr>
        <w:t>Chascomús</w:t>
      </w:r>
    </w:p>
    <w:sectPr>
      <w:pgSz w:w="22390" w:h="3166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7185" w:hanging="254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5"/>
        <w:position w:val="-12"/>
        <w:sz w:val="27"/>
        <w:szCs w:val="2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700" w:hanging="254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221" w:hanging="254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742" w:hanging="25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9263" w:hanging="25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9784" w:hanging="25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0305" w:hanging="25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0826" w:hanging="25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1346" w:hanging="2543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0"/>
      <w:szCs w:val="4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500" w:lineRule="exact"/>
      <w:jc w:val="right"/>
      <w:outlineLvl w:val="1"/>
    </w:pPr>
    <w:rPr>
      <w:rFonts w:ascii="Times New Roman" w:hAnsi="Times New Roman" w:eastAsia="Times New Roman" w:cs="Times New Roman"/>
      <w:b/>
      <w:bCs/>
      <w:sz w:val="45"/>
      <w:szCs w:val="45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434"/>
      <w:ind w:left="3302" w:right="3134" w:firstLine="6"/>
      <w:jc w:val="both"/>
      <w:outlineLvl w:val="2"/>
    </w:pPr>
    <w:rPr>
      <w:rFonts w:ascii="Arial" w:hAnsi="Arial" w:eastAsia="Arial" w:cs="Arial"/>
      <w:sz w:val="41"/>
      <w:szCs w:val="41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7185" w:hanging="2542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2026-09-22T18:35:07Z</dcterms:created>
  <dcterms:modified xsi:type="dcterms:W3CDTF">2026-09-22T18:35:07Z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LastSaved">
    <vt:filetime>2026-09-22T00:00:00Z</vt:filetime>
  </property>
</Properties>
</file>