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69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spacing w:line="329" w:lineRule="exact" w:before="93"/>
        <w:ind w:left="719" w:right="0" w:firstLine="0"/>
        <w:jc w:val="left"/>
        <w:rPr>
          <w:sz w:val="30"/>
        </w:rPr>
      </w:pP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-5741</wp:posOffset>
                </wp:positionH>
                <wp:positionV relativeFrom="paragraph">
                  <wp:posOffset>-399390</wp:posOffset>
                </wp:positionV>
                <wp:extent cx="3267710" cy="1373949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267710" cy="13739494"/>
                          <a:chExt cx="3267710" cy="13739494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3261347" cy="19857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3891" y="631327"/>
                            <a:ext cx="643082" cy="573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7225" y="1985757"/>
                            <a:ext cx="1270" cy="1175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753850">
                                <a:moveTo>
                                  <a:pt x="0" y="117536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4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27359" y="602633"/>
                            <a:ext cx="1270" cy="654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4685">
                                <a:moveTo>
                                  <a:pt x="0" y="6542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-31.448048pt;width:257.3pt;height:1081.850pt;mso-position-horizontal-relative:page;mso-position-vertical-relative:paragraph;z-index:-15796224" id="docshapegroup1" coordorigin="-9,-629" coordsize="5146,21637">
                <v:shape style="position:absolute;left:0;top:-629;width:5136;height:3128" type="#_x0000_t75" id="docshape2" stroked="false">
                  <v:imagedata r:id="rId5" o:title=""/>
                </v:shape>
                <v:shape style="position:absolute;left:3146;top:365;width:1013;height:904" type="#_x0000_t75" id="docshape3" stroked="false">
                  <v:imagedata r:id="rId6" o:title=""/>
                </v:shape>
                <v:line style="position:absolute" from="18,21008" to="18,2498" stroked="true" strokeweight="2.712666pt" strokecolor="#000000">
                  <v:stroke dashstyle="solid"/>
                </v:line>
                <v:line style="position:absolute" from="4286,1350" to="4286,320" stroked="true" strokeweight="1.356333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w w:val="110"/>
          <w:sz w:val="5"/>
        </w:rPr>
        <w:t>•</w:t>
      </w:r>
      <w:r>
        <w:rPr>
          <w:spacing w:val="41"/>
          <w:w w:val="110"/>
          <w:sz w:val="5"/>
        </w:rPr>
        <w:t>  </w:t>
      </w:r>
      <w:r>
        <w:rPr>
          <w:w w:val="110"/>
          <w:sz w:val="9"/>
        </w:rPr>
        <w:t>•</w:t>
      </w:r>
      <w:r>
        <w:rPr>
          <w:spacing w:val="53"/>
          <w:w w:val="110"/>
          <w:sz w:val="9"/>
        </w:rPr>
        <w:t>  </w:t>
      </w:r>
      <w:r>
        <w:rPr>
          <w:spacing w:val="-5"/>
          <w:w w:val="110"/>
          <w:sz w:val="30"/>
        </w:rPr>
        <w:t>••</w:t>
      </w:r>
    </w:p>
    <w:p>
      <w:pPr>
        <w:spacing w:line="122" w:lineRule="exact" w:before="0"/>
        <w:ind w:left="544" w:right="0" w:firstLine="0"/>
        <w:jc w:val="left"/>
        <w:rPr>
          <w:sz w:val="12"/>
        </w:rPr>
      </w:pPr>
      <w:r>
        <w:rPr>
          <w:spacing w:val="-10"/>
          <w:w w:val="115"/>
          <w:sz w:val="12"/>
        </w:rPr>
        <w:t>•</w:t>
      </w:r>
    </w:p>
    <w:p>
      <w:pPr>
        <w:pStyle w:val="BodyText"/>
        <w:spacing w:before="23"/>
        <w:rPr>
          <w:sz w:val="12"/>
        </w:rPr>
      </w:pPr>
    </w:p>
    <w:p>
      <w:pPr>
        <w:spacing w:before="0"/>
        <w:ind w:left="0" w:right="38" w:firstLine="0"/>
        <w:jc w:val="right"/>
        <w:rPr>
          <w:sz w:val="36"/>
        </w:rPr>
      </w:pPr>
      <w:r>
        <w:rPr>
          <w:spacing w:val="-10"/>
          <w:w w:val="35"/>
          <w:sz w:val="36"/>
        </w:rPr>
        <w:t>1</w:t>
      </w:r>
    </w:p>
    <w:p>
      <w:pPr>
        <w:pStyle w:val="BodyText"/>
        <w:spacing w:before="118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spacing w:line="332" w:lineRule="exact" w:before="0"/>
        <w:ind w:left="570" w:right="0" w:firstLine="0"/>
        <w:jc w:val="left"/>
        <w:rPr>
          <w:sz w:val="30"/>
        </w:rPr>
      </w:pPr>
      <w:r>
        <w:rPr>
          <w:spacing w:val="2"/>
          <w:w w:val="104"/>
          <w:sz w:val="30"/>
        </w:rPr>
        <w:t>MUNICIPALIDA</w:t>
      </w:r>
      <w:r>
        <w:rPr>
          <w:spacing w:val="-192"/>
          <w:w w:val="104"/>
          <w:sz w:val="30"/>
        </w:rPr>
        <w:t>D</w:t>
      </w:r>
      <w:r>
        <w:rPr>
          <w:rFonts w:ascii="Times New Roman"/>
          <w:spacing w:val="3"/>
          <w:w w:val="112"/>
          <w:position w:val="-5"/>
          <w:sz w:val="26"/>
        </w:rPr>
        <w:t>,</w:t>
      </w:r>
      <w:r>
        <w:rPr>
          <w:rFonts w:ascii="Times New Roman"/>
          <w:spacing w:val="59"/>
          <w:w w:val="150"/>
          <w:position w:val="-5"/>
          <w:sz w:val="26"/>
        </w:rPr>
        <w:t> </w:t>
      </w:r>
      <w:r>
        <w:rPr>
          <w:spacing w:val="-5"/>
          <w:w w:val="110"/>
          <w:sz w:val="30"/>
        </w:rPr>
        <w:t>DE</w:t>
      </w:r>
    </w:p>
    <w:p>
      <w:pPr>
        <w:pStyle w:val="Heading1"/>
      </w:pPr>
      <w:r>
        <w:rPr>
          <w:spacing w:val="-2"/>
          <w:w w:val="85"/>
        </w:rPr>
        <w:t>CHASCOMUS</w:t>
      </w:r>
    </w:p>
    <w:p>
      <w:pPr>
        <w:spacing w:line="247" w:lineRule="auto" w:before="404"/>
        <w:ind w:left="544" w:right="2707" w:firstLine="544"/>
        <w:jc w:val="left"/>
        <w:rPr>
          <w:i/>
          <w:sz w:val="45"/>
        </w:rPr>
      </w:pPr>
      <w:r>
        <w:rPr/>
        <w:br w:type="column"/>
      </w:r>
      <w:r>
        <w:rPr>
          <w:i/>
          <w:w w:val="85"/>
          <w:sz w:val="45"/>
        </w:rPr>
        <w:t>2026:</w:t>
      </w:r>
      <w:r>
        <w:rPr>
          <w:i/>
          <w:sz w:val="45"/>
        </w:rPr>
        <w:t> </w:t>
      </w:r>
      <w:r>
        <w:rPr>
          <w:i/>
          <w:w w:val="85"/>
          <w:sz w:val="45"/>
        </w:rPr>
        <w:t>ttAño del</w:t>
      </w:r>
      <w:r>
        <w:rPr>
          <w:i/>
          <w:spacing w:val="-16"/>
          <w:w w:val="85"/>
          <w:sz w:val="45"/>
        </w:rPr>
        <w:t> </w:t>
      </w:r>
      <w:r>
        <w:rPr>
          <w:i/>
          <w:w w:val="85"/>
          <w:sz w:val="45"/>
        </w:rPr>
        <w:t>200º</w:t>
      </w:r>
      <w:r>
        <w:rPr>
          <w:i/>
          <w:sz w:val="45"/>
        </w:rPr>
        <w:t> </w:t>
      </w:r>
      <w:r>
        <w:rPr>
          <w:i/>
          <w:w w:val="85"/>
          <w:sz w:val="45"/>
        </w:rPr>
        <w:t>Aniversario de</w:t>
      </w:r>
      <w:r>
        <w:rPr>
          <w:i/>
          <w:spacing w:val="-14"/>
          <w:w w:val="85"/>
          <w:sz w:val="45"/>
        </w:rPr>
        <w:t> </w:t>
      </w:r>
      <w:r>
        <w:rPr>
          <w:i/>
          <w:w w:val="85"/>
          <w:sz w:val="45"/>
        </w:rPr>
        <w:t>la</w:t>
      </w:r>
      <w:r>
        <w:rPr>
          <w:i/>
          <w:w w:val="85"/>
          <w:sz w:val="45"/>
        </w:rPr>
        <w:t> </w:t>
      </w:r>
      <w:r>
        <w:rPr>
          <w:i/>
          <w:w w:val="80"/>
          <w:sz w:val="45"/>
        </w:rPr>
        <w:t>Escuela</w:t>
      </w:r>
      <w:r>
        <w:rPr>
          <w:i/>
          <w:sz w:val="45"/>
        </w:rPr>
        <w:t> </w:t>
      </w:r>
      <w:r>
        <w:rPr>
          <w:i/>
          <w:w w:val="80"/>
          <w:sz w:val="45"/>
        </w:rPr>
        <w:t>Primaria</w:t>
      </w:r>
      <w:r>
        <w:rPr>
          <w:i/>
          <w:sz w:val="45"/>
        </w:rPr>
        <w:t> </w:t>
      </w:r>
      <w:r>
        <w:rPr>
          <w:i/>
          <w:w w:val="80"/>
          <w:sz w:val="45"/>
        </w:rPr>
        <w:t>Nº</w:t>
      </w:r>
      <w:r>
        <w:rPr>
          <w:i/>
          <w:sz w:val="45"/>
        </w:rPr>
        <w:t> </w:t>
      </w:r>
      <w:r>
        <w:rPr>
          <w:i/>
          <w:w w:val="80"/>
          <w:sz w:val="45"/>
        </w:rPr>
        <w:t>1</w:t>
      </w:r>
      <w:r>
        <w:rPr>
          <w:i/>
          <w:spacing w:val="-8"/>
          <w:w w:val="80"/>
          <w:sz w:val="45"/>
        </w:rPr>
        <w:t> </w:t>
      </w:r>
      <w:r>
        <w:rPr>
          <w:i/>
          <w:w w:val="80"/>
          <w:sz w:val="45"/>
        </w:rPr>
        <w:t>Bernardino</w:t>
      </w:r>
      <w:r>
        <w:rPr>
          <w:i/>
          <w:spacing w:val="40"/>
          <w:sz w:val="45"/>
        </w:rPr>
        <w:t> </w:t>
      </w:r>
      <w:r>
        <w:rPr>
          <w:i/>
          <w:w w:val="80"/>
          <w:sz w:val="45"/>
        </w:rPr>
        <w:t>Rivadavla"</w:t>
      </w:r>
    </w:p>
    <w:p>
      <w:pPr>
        <w:spacing w:after="0" w:line="247" w:lineRule="auto"/>
        <w:jc w:val="left"/>
        <w:rPr>
          <w:i/>
          <w:sz w:val="45"/>
        </w:rPr>
        <w:sectPr>
          <w:type w:val="continuous"/>
          <w:pgSz w:w="22390" w:h="31660"/>
          <w:pgMar w:top="0" w:bottom="0" w:left="0" w:right="0"/>
          <w:cols w:num="3" w:equalWidth="0">
            <w:col w:w="2431" w:space="1424"/>
            <w:col w:w="3595" w:space="4210"/>
            <w:col w:w="10730"/>
          </w:cols>
        </w:sectPr>
      </w:pPr>
    </w:p>
    <w:p>
      <w:pPr>
        <w:pStyle w:val="BodyText"/>
        <w:rPr>
          <w:i/>
        </w:rPr>
      </w:pPr>
      <w:r>
        <w:rPr>
          <w:i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19977839</wp:posOffset>
            </wp:positionV>
            <wp:extent cx="14216757" cy="97564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97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/>
        </w:rPr>
      </w:pPr>
    </w:p>
    <w:p>
      <w:pPr>
        <w:pStyle w:val="BodyText"/>
        <w:spacing w:before="109"/>
        <w:rPr>
          <w:i/>
        </w:rPr>
      </w:pPr>
    </w:p>
    <w:p>
      <w:pPr>
        <w:pStyle w:val="BodyText"/>
        <w:ind w:left="11609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12965003</wp:posOffset>
            </wp:positionH>
            <wp:positionV relativeFrom="paragraph">
              <wp:posOffset>-1299995</wp:posOffset>
            </wp:positionV>
            <wp:extent cx="792369" cy="235303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369" cy="235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10656800</wp:posOffset>
                </wp:positionH>
                <wp:positionV relativeFrom="paragraph">
                  <wp:posOffset>-863822</wp:posOffset>
                </wp:positionV>
                <wp:extent cx="3502660" cy="317373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3502660" cy="3173730"/>
                          <a:chExt cx="3502660" cy="317373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2503" cy="31737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361730" y="449581"/>
                            <a:ext cx="412750" cy="259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0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90"/>
                                  <w:sz w:val="36"/>
                                </w:rPr>
                                <w:t>VAL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421262" y="868412"/>
                            <a:ext cx="275590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5"/>
                                  <w:sz w:val="31"/>
                                </w:rPr>
                                <w:t>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39.118164pt;margin-top:-68.017517pt;width:275.8pt;height:249.9pt;mso-position-horizontal-relative:page;mso-position-vertical-relative:paragraph;z-index:15729664" id="docshapegroup4" coordorigin="16782,-1360" coordsize="5516,4998">
                <v:shape style="position:absolute;left:16782;top:-1361;width:5516;height:4998" type="#_x0000_t75" id="docshape5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7352;top:-653;width:650;height:409" type="#_x0000_t202" id="docshape6" filled="false" stroked="false">
                  <v:textbox inset="0,0,0,0">
                    <w:txbxContent>
                      <w:p>
                        <w:pPr>
                          <w:spacing w:line="408" w:lineRule="exact" w:before="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5"/>
                            <w:w w:val="90"/>
                            <w:sz w:val="36"/>
                          </w:rPr>
                          <w:t>VAL</w:t>
                        </w:r>
                      </w:p>
                    </w:txbxContent>
                  </v:textbox>
                  <w10:wrap type="none"/>
                </v:shape>
                <v:shape style="position:absolute;left:20595;top:7;width:434;height:354" type="#_x0000_t202" id="docshape7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5"/>
                            <w:sz w:val="31"/>
                          </w:rPr>
                          <w:t>nte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Chascomús,</w:t>
      </w:r>
      <w:r>
        <w:rPr>
          <w:spacing w:val="29"/>
          <w:w w:val="105"/>
        </w:rPr>
        <w:t> </w:t>
      </w:r>
      <w:r>
        <w:rPr>
          <w:w w:val="105"/>
        </w:rPr>
        <w:t>21</w:t>
      </w:r>
      <w:r>
        <w:rPr>
          <w:spacing w:val="-26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Septiembr</w:t>
      </w:r>
    </w:p>
    <w:p>
      <w:pPr>
        <w:pStyle w:val="BodyText"/>
        <w:rPr>
          <w:sz w:val="41"/>
        </w:rPr>
      </w:pPr>
    </w:p>
    <w:p>
      <w:pPr>
        <w:pStyle w:val="BodyText"/>
        <w:spacing w:before="438"/>
        <w:rPr>
          <w:sz w:val="41"/>
        </w:rPr>
      </w:pPr>
    </w:p>
    <w:p>
      <w:pPr>
        <w:pStyle w:val="Heading3"/>
        <w:ind w:right="70"/>
        <w:jc w:val="center"/>
        <w:rPr>
          <w:u w:val="none"/>
        </w:rPr>
      </w:pPr>
      <w:r>
        <w:rPr>
          <w:spacing w:val="-14"/>
          <w:u w:val="single"/>
        </w:rPr>
        <w:t>PROYECTO</w:t>
      </w:r>
      <w:r>
        <w:rPr>
          <w:spacing w:val="-7"/>
          <w:u w:val="single"/>
        </w:rPr>
        <w:t> </w:t>
      </w:r>
      <w:r>
        <w:rPr>
          <w:spacing w:val="-14"/>
          <w:u w:val="single"/>
        </w:rPr>
        <w:t>DE</w:t>
      </w:r>
      <w:r>
        <w:rPr>
          <w:spacing w:val="-35"/>
          <w:u w:val="single"/>
        </w:rPr>
        <w:t> </w:t>
      </w:r>
      <w:r>
        <w:rPr>
          <w:spacing w:val="-14"/>
          <w:u w:val="single"/>
        </w:rPr>
        <w:t>ORDENANZA</w:t>
      </w:r>
    </w:p>
    <w:p>
      <w:pPr>
        <w:spacing w:before="387"/>
        <w:ind w:left="3698" w:right="0" w:firstLine="0"/>
        <w:jc w:val="left"/>
        <w:rPr>
          <w:b/>
          <w:sz w:val="41"/>
        </w:rPr>
      </w:pPr>
      <w:r>
        <w:rPr>
          <w:b/>
          <w:spacing w:val="-2"/>
          <w:sz w:val="41"/>
          <w:u w:val="single"/>
        </w:rPr>
        <w:t>VISTO:</w:t>
      </w:r>
    </w:p>
    <w:p>
      <w:pPr>
        <w:pStyle w:val="BodyText"/>
        <w:spacing w:before="195"/>
        <w:rPr>
          <w:b/>
          <w:sz w:val="38"/>
        </w:rPr>
      </w:pPr>
    </w:p>
    <w:p>
      <w:pPr>
        <w:spacing w:line="340" w:lineRule="auto" w:before="1"/>
        <w:ind w:left="3673" w:right="3710" w:firstLine="1839"/>
        <w:jc w:val="both"/>
        <w:rPr>
          <w:sz w:val="37"/>
        </w:rPr>
      </w:pPr>
      <w:r>
        <w:rPr>
          <w:sz w:val="37"/>
        </w:rPr>
        <w:t>El </w:t>
      </w:r>
      <w:r>
        <w:rPr>
          <w:b/>
          <w:sz w:val="38"/>
        </w:rPr>
        <w:t>Expediente Administrativo Nº4030-170172/M, </w:t>
      </w:r>
      <w:r>
        <w:rPr>
          <w:sz w:val="37"/>
        </w:rPr>
        <w:t>caratulado: </w:t>
      </w:r>
      <w:r>
        <w:rPr>
          <w:b/>
          <w:sz w:val="38"/>
        </w:rPr>
        <w:t>''Donación Consejo de Padres </w:t>
      </w:r>
      <w:r>
        <w:rPr>
          <w:b/>
          <w:sz w:val="41"/>
        </w:rPr>
        <w:t>y </w:t>
      </w:r>
      <w:r>
        <w:rPr>
          <w:b/>
          <w:sz w:val="38"/>
        </w:rPr>
        <w:t>Comunidad Educativa Escuela Primaria Municipal Nº1'', </w:t>
      </w:r>
      <w:r>
        <w:rPr>
          <w:sz w:val="37"/>
        </w:rPr>
        <w:t>iniciado</w:t>
      </w:r>
      <w:r>
        <w:rPr>
          <w:spacing w:val="40"/>
          <w:sz w:val="37"/>
        </w:rPr>
        <w:t> </w:t>
      </w:r>
      <w:r>
        <w:rPr>
          <w:sz w:val="37"/>
        </w:rPr>
        <w:t>por la</w:t>
      </w:r>
      <w:r>
        <w:rPr>
          <w:spacing w:val="40"/>
          <w:sz w:val="37"/>
        </w:rPr>
        <w:t> </w:t>
      </w:r>
      <w:r>
        <w:rPr>
          <w:sz w:val="37"/>
        </w:rPr>
        <w:t>Secretaria</w:t>
      </w:r>
      <w:r>
        <w:rPr>
          <w:spacing w:val="40"/>
          <w:sz w:val="37"/>
        </w:rPr>
        <w:t> </w:t>
      </w:r>
      <w:r>
        <w:rPr>
          <w:sz w:val="37"/>
        </w:rPr>
        <w:t>de</w:t>
      </w:r>
      <w:r>
        <w:rPr>
          <w:spacing w:val="40"/>
          <w:sz w:val="37"/>
        </w:rPr>
        <w:t> </w:t>
      </w:r>
      <w:r>
        <w:rPr>
          <w:sz w:val="37"/>
        </w:rPr>
        <w:t>Hacienda;</w:t>
      </w:r>
      <w:r>
        <w:rPr>
          <w:spacing w:val="40"/>
          <w:sz w:val="37"/>
        </w:rPr>
        <w:t> </w:t>
      </w:r>
      <w:r>
        <w:rPr>
          <w:sz w:val="37"/>
        </w:rPr>
        <w:t>y</w:t>
      </w:r>
    </w:p>
    <w:p>
      <w:pPr>
        <w:pStyle w:val="Heading2"/>
        <w:rPr>
          <w:u w:val="none"/>
        </w:rPr>
      </w:pPr>
      <w:r>
        <w:rPr>
          <w:spacing w:val="-2"/>
          <w:u w:val="single"/>
        </w:rPr>
        <w:t>CONSIDERANDO:</w:t>
      </w:r>
    </w:p>
    <w:p>
      <w:pPr>
        <w:pStyle w:val="BodyText"/>
        <w:spacing w:before="66"/>
        <w:rPr>
          <w:b/>
          <w:sz w:val="44"/>
        </w:rPr>
      </w:pPr>
    </w:p>
    <w:p>
      <w:pPr>
        <w:pStyle w:val="BodyText"/>
        <w:spacing w:line="369" w:lineRule="auto"/>
        <w:ind w:left="3621" w:right="3723" w:firstLine="3370"/>
        <w:jc w:val="both"/>
      </w:pPr>
      <w:r>
        <w:rPr>
          <w:w w:val="105"/>
        </w:rPr>
        <w:t>Que, los</w:t>
      </w:r>
      <w:r>
        <w:rPr>
          <w:spacing w:val="-6"/>
          <w:w w:val="105"/>
        </w:rPr>
        <w:t> </w:t>
      </w:r>
      <w:r>
        <w:rPr>
          <w:w w:val="105"/>
        </w:rPr>
        <w:t>miembros del Consejo de Padres</w:t>
      </w:r>
      <w:r>
        <w:rPr>
          <w:spacing w:val="-2"/>
          <w:w w:val="105"/>
        </w:rPr>
        <w:t> </w:t>
      </w:r>
      <w:r>
        <w:rPr>
          <w:w w:val="105"/>
        </w:rPr>
        <w:t>y Comunidad Educativa relacionada con la Escuela Municipal Nº1</w:t>
      </w:r>
      <w:r>
        <w:rPr>
          <w:w w:val="105"/>
        </w:rPr>
        <w:t> ''Juan Galo de Lavalle'',</w:t>
      </w:r>
      <w:r>
        <w:rPr>
          <w:w w:val="105"/>
        </w:rPr>
        <w:t> se presentan a</w:t>
      </w:r>
      <w:r>
        <w:rPr>
          <w:w w:val="105"/>
        </w:rPr>
        <w:t> los fines</w:t>
      </w:r>
      <w:r>
        <w:rPr>
          <w:spacing w:val="-23"/>
          <w:w w:val="105"/>
        </w:rPr>
        <w:t> </w:t>
      </w:r>
      <w:r>
        <w:rPr>
          <w:w w:val="105"/>
        </w:rPr>
        <w:t>de</w:t>
      </w:r>
      <w:r>
        <w:rPr>
          <w:spacing w:val="-27"/>
          <w:w w:val="105"/>
        </w:rPr>
        <w:t> </w:t>
      </w:r>
      <w:r>
        <w:rPr>
          <w:w w:val="105"/>
        </w:rPr>
        <w:t>efectuar</w:t>
      </w:r>
      <w:r>
        <w:rPr>
          <w:spacing w:val="-3"/>
          <w:w w:val="105"/>
        </w:rPr>
        <w:t> </w:t>
      </w:r>
      <w:r>
        <w:rPr>
          <w:w w:val="105"/>
        </w:rPr>
        <w:t>formalmente una</w:t>
      </w:r>
      <w:r>
        <w:rPr>
          <w:spacing w:val="-15"/>
          <w:w w:val="105"/>
        </w:rPr>
        <w:t> </w:t>
      </w:r>
      <w:r>
        <w:rPr>
          <w:w w:val="105"/>
        </w:rPr>
        <w:t>donación</w:t>
      </w:r>
      <w:r>
        <w:rPr>
          <w:spacing w:val="-4"/>
          <w:w w:val="105"/>
        </w:rPr>
        <w:t> </w:t>
      </w:r>
      <w:r>
        <w:rPr>
          <w:w w:val="105"/>
        </w:rPr>
        <w:t>de bienes</w:t>
      </w:r>
      <w:r>
        <w:rPr>
          <w:spacing w:val="-9"/>
          <w:w w:val="105"/>
        </w:rPr>
        <w:t> </w:t>
      </w:r>
      <w:r>
        <w:rPr>
          <w:w w:val="105"/>
        </w:rPr>
        <w:t>físicos</w:t>
      </w:r>
      <w:r>
        <w:rPr>
          <w:spacing w:val="-27"/>
          <w:w w:val="105"/>
        </w:rPr>
        <w:t> </w:t>
      </w:r>
      <w:r>
        <w:rPr>
          <w:w w:val="105"/>
        </w:rPr>
        <w:t>consistentes en</w:t>
      </w:r>
      <w:r>
        <w:rPr>
          <w:spacing w:val="-23"/>
          <w:w w:val="105"/>
        </w:rPr>
        <w:t> </w:t>
      </w:r>
      <w:r>
        <w:rPr>
          <w:w w:val="105"/>
        </w:rPr>
        <w:t>once</w:t>
      </w:r>
      <w:r>
        <w:rPr>
          <w:spacing w:val="-17"/>
          <w:w w:val="105"/>
        </w:rPr>
        <w:t> </w:t>
      </w:r>
      <w:r>
        <w:rPr>
          <w:w w:val="105"/>
        </w:rPr>
        <w:t>(11) Aires</w:t>
      </w:r>
      <w:r>
        <w:rPr>
          <w:spacing w:val="-27"/>
          <w:w w:val="105"/>
        </w:rPr>
        <w:t> </w:t>
      </w:r>
      <w:r>
        <w:rPr>
          <w:w w:val="105"/>
        </w:rPr>
        <w:t>Acondicionados</w:t>
      </w:r>
      <w:r>
        <w:rPr>
          <w:spacing w:val="-27"/>
          <w:w w:val="105"/>
        </w:rPr>
        <w:t> </w:t>
      </w:r>
      <w:r>
        <w:rPr>
          <w:w w:val="105"/>
        </w:rPr>
        <w:t>marca</w:t>
      </w:r>
      <w:r>
        <w:rPr>
          <w:spacing w:val="-27"/>
          <w:w w:val="105"/>
        </w:rPr>
        <w:t> </w:t>
      </w:r>
      <w:r>
        <w:rPr>
          <w:w w:val="105"/>
        </w:rPr>
        <w:t>HISENSE,</w:t>
      </w:r>
      <w:r>
        <w:rPr>
          <w:spacing w:val="-15"/>
          <w:w w:val="105"/>
        </w:rPr>
        <w:t> </w:t>
      </w:r>
      <w:r>
        <w:rPr>
          <w:w w:val="105"/>
        </w:rPr>
        <w:t>un</w:t>
      </w:r>
      <w:r>
        <w:rPr>
          <w:spacing w:val="-27"/>
          <w:w w:val="105"/>
        </w:rPr>
        <w:t> </w:t>
      </w:r>
      <w:r>
        <w:rPr>
          <w:w w:val="105"/>
        </w:rPr>
        <w:t>(1)</w:t>
      </w:r>
      <w:r>
        <w:rPr>
          <w:spacing w:val="-18"/>
          <w:w w:val="105"/>
        </w:rPr>
        <w:t> </w:t>
      </w:r>
      <w:r>
        <w:rPr>
          <w:w w:val="105"/>
        </w:rPr>
        <w:t>Aire</w:t>
      </w:r>
      <w:r>
        <w:rPr>
          <w:spacing w:val="-16"/>
          <w:w w:val="105"/>
        </w:rPr>
        <w:t> </w:t>
      </w:r>
      <w:r>
        <w:rPr>
          <w:w w:val="105"/>
        </w:rPr>
        <w:t>Acondicionado marca</w:t>
      </w:r>
      <w:r>
        <w:rPr>
          <w:spacing w:val="-11"/>
          <w:w w:val="105"/>
        </w:rPr>
        <w:t> </w:t>
      </w:r>
      <w:r>
        <w:rPr>
          <w:w w:val="105"/>
        </w:rPr>
        <w:t>SIAM</w:t>
      </w:r>
      <w:r>
        <w:rPr>
          <w:spacing w:val="-5"/>
          <w:w w:val="105"/>
        </w:rPr>
        <w:t> </w:t>
      </w:r>
      <w:r>
        <w:rPr>
          <w:w w:val="105"/>
        </w:rPr>
        <w:t>3550</w:t>
      </w:r>
      <w:r>
        <w:rPr>
          <w:spacing w:val="-15"/>
          <w:w w:val="105"/>
        </w:rPr>
        <w:t> </w:t>
      </w:r>
      <w:r>
        <w:rPr>
          <w:w w:val="105"/>
          <w:sz w:val="39"/>
        </w:rPr>
        <w:t>w-</w:t>
      </w:r>
      <w:r>
        <w:rPr>
          <w:w w:val="105"/>
        </w:rPr>
        <w:t>3060</w:t>
      </w:r>
      <w:r>
        <w:rPr>
          <w:spacing w:val="-27"/>
          <w:w w:val="105"/>
        </w:rPr>
        <w:t> </w:t>
      </w:r>
      <w:r>
        <w:rPr>
          <w:w w:val="105"/>
        </w:rPr>
        <w:t>FC</w:t>
      </w:r>
      <w:r>
        <w:rPr>
          <w:spacing w:val="-16"/>
          <w:w w:val="105"/>
        </w:rPr>
        <w:t> </w:t>
      </w:r>
      <w:r>
        <w:rPr>
          <w:w w:val="105"/>
        </w:rPr>
        <w:t>lnverter</w:t>
      </w:r>
      <w:r>
        <w:rPr>
          <w:spacing w:val="-14"/>
          <w:w w:val="105"/>
        </w:rPr>
        <w:t> </w:t>
      </w:r>
      <w:r>
        <w:rPr>
          <w:w w:val="105"/>
        </w:rPr>
        <w:t>y seis</w:t>
      </w:r>
      <w:r>
        <w:rPr>
          <w:spacing w:val="-24"/>
          <w:w w:val="105"/>
        </w:rPr>
        <w:t> </w:t>
      </w:r>
      <w:r>
        <w:rPr>
          <w:w w:val="105"/>
        </w:rPr>
        <w:t>(6)</w:t>
      </w:r>
      <w:r>
        <w:rPr>
          <w:spacing w:val="-21"/>
          <w:w w:val="105"/>
        </w:rPr>
        <w:t> </w:t>
      </w:r>
      <w:r>
        <w:rPr>
          <w:w w:val="105"/>
        </w:rPr>
        <w:t>sillas</w:t>
      </w:r>
      <w:r>
        <w:rPr>
          <w:spacing w:val="-22"/>
          <w:w w:val="105"/>
        </w:rPr>
        <w:t> </w:t>
      </w:r>
      <w:r>
        <w:rPr>
          <w:w w:val="105"/>
        </w:rPr>
        <w:t>NOVASIL</w:t>
      </w:r>
      <w:r>
        <w:rPr>
          <w:spacing w:val="-6"/>
          <w:w w:val="105"/>
        </w:rPr>
        <w:t> </w:t>
      </w:r>
      <w:r>
        <w:rPr>
          <w:w w:val="105"/>
        </w:rPr>
        <w:t>MILAN</w:t>
      </w:r>
      <w:r>
        <w:rPr>
          <w:spacing w:val="-5"/>
          <w:w w:val="105"/>
        </w:rPr>
        <w:t> </w:t>
      </w:r>
      <w:r>
        <w:rPr>
          <w:w w:val="105"/>
        </w:rPr>
        <w:t>Blancas, los</w:t>
      </w:r>
      <w:r>
        <w:rPr>
          <w:spacing w:val="-27"/>
          <w:w w:val="105"/>
        </w:rPr>
        <w:t> </w:t>
      </w:r>
      <w:r>
        <w:rPr>
          <w:w w:val="105"/>
        </w:rPr>
        <w:t>cuales</w:t>
      </w:r>
      <w:r>
        <w:rPr>
          <w:spacing w:val="-21"/>
          <w:w w:val="105"/>
        </w:rPr>
        <w:t> </w:t>
      </w:r>
      <w:r>
        <w:rPr>
          <w:w w:val="105"/>
        </w:rPr>
        <w:t>fueron</w:t>
      </w:r>
      <w:r>
        <w:rPr>
          <w:spacing w:val="-1"/>
          <w:w w:val="105"/>
        </w:rPr>
        <w:t> </w:t>
      </w:r>
      <w:r>
        <w:rPr>
          <w:w w:val="105"/>
        </w:rPr>
        <w:t>adquiridos mediante facturas Nº006-00010190 y 0014-00531899, respectivamente, las cuales se encuentran agregadas al presente expediente.</w:t>
      </w:r>
    </w:p>
    <w:p>
      <w:pPr>
        <w:pStyle w:val="BodyText"/>
        <w:spacing w:line="360" w:lineRule="auto" w:before="33"/>
        <w:ind w:left="3607" w:right="3778" w:firstLine="3502"/>
        <w:jc w:val="both"/>
      </w:pPr>
      <w:r>
        <w:rPr>
          <w:w w:val="105"/>
        </w:rPr>
        <w:t>Que, el Consejo de Padres y Comunidad Educativa de la Escuela Municipal</w:t>
      </w:r>
      <w:r>
        <w:rPr>
          <w:w w:val="105"/>
        </w:rPr>
        <w:t> Nº1,</w:t>
      </w:r>
      <w:r>
        <w:rPr>
          <w:w w:val="105"/>
        </w:rPr>
        <w:t> peticiona</w:t>
      </w:r>
      <w:r>
        <w:rPr>
          <w:w w:val="105"/>
        </w:rPr>
        <w:t> que</w:t>
      </w:r>
      <w:r>
        <w:rPr>
          <w:w w:val="105"/>
        </w:rPr>
        <w:t> los</w:t>
      </w:r>
      <w:r>
        <w:rPr>
          <w:w w:val="105"/>
        </w:rPr>
        <w:t> bienes</w:t>
      </w:r>
      <w:r>
        <w:rPr>
          <w:w w:val="105"/>
        </w:rPr>
        <w:t> donados,</w:t>
      </w:r>
      <w:r>
        <w:rPr>
          <w:w w:val="105"/>
        </w:rPr>
        <w:t> sean</w:t>
      </w:r>
      <w:r>
        <w:rPr>
          <w:w w:val="105"/>
        </w:rPr>
        <w:t> incorporados</w:t>
      </w:r>
      <w:r>
        <w:rPr>
          <w:w w:val="105"/>
        </w:rPr>
        <w:t> al</w:t>
      </w:r>
      <w:r>
        <w:rPr>
          <w:w w:val="105"/>
        </w:rPr>
        <w:t> Patrimonio </w:t>
      </w:r>
      <w:r>
        <w:rPr>
          <w:spacing w:val="-2"/>
          <w:w w:val="105"/>
        </w:rPr>
        <w:t>Municipal.</w:t>
      </w:r>
    </w:p>
    <w:p>
      <w:pPr>
        <w:pStyle w:val="BodyText"/>
        <w:spacing w:line="364" w:lineRule="auto" w:before="82"/>
        <w:ind w:left="3585" w:right="3807" w:firstLine="3506"/>
        <w:jc w:val="both"/>
      </w:pPr>
      <w:r>
        <w:rPr>
          <w:w w:val="105"/>
        </w:rPr>
        <w:t>Que, las</w:t>
      </w:r>
      <w:r>
        <w:rPr>
          <w:spacing w:val="-10"/>
          <w:w w:val="105"/>
        </w:rPr>
        <w:t> </w:t>
      </w:r>
      <w:r>
        <w:rPr>
          <w:w w:val="105"/>
        </w:rPr>
        <w:t>donaciones efectuadas mejoran la situación de bienestar edilicio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Escuela</w:t>
      </w:r>
      <w:r>
        <w:rPr>
          <w:w w:val="105"/>
        </w:rPr>
        <w:t> Municipal</w:t>
      </w:r>
      <w:r>
        <w:rPr>
          <w:w w:val="105"/>
        </w:rPr>
        <w:t> Nº1,</w:t>
      </w:r>
      <w:r>
        <w:rPr>
          <w:w w:val="105"/>
        </w:rPr>
        <w:t> permitiendo</w:t>
      </w:r>
      <w:r>
        <w:rPr>
          <w:w w:val="105"/>
        </w:rPr>
        <w:t> el</w:t>
      </w:r>
      <w:r>
        <w:rPr>
          <w:w w:val="105"/>
        </w:rPr>
        <w:t> desarrollo</w:t>
      </w:r>
      <w:r>
        <w:rPr>
          <w:w w:val="105"/>
        </w:rPr>
        <w:t> de</w:t>
      </w:r>
      <w:r>
        <w:rPr>
          <w:w w:val="105"/>
        </w:rPr>
        <w:t> las</w:t>
      </w:r>
      <w:r>
        <w:rPr>
          <w:w w:val="105"/>
        </w:rPr>
        <w:t> actividades educativas de una</w:t>
      </w:r>
      <w:r>
        <w:rPr>
          <w:spacing w:val="-9"/>
          <w:w w:val="105"/>
        </w:rPr>
        <w:t> </w:t>
      </w:r>
      <w:r>
        <w:rPr>
          <w:w w:val="105"/>
        </w:rPr>
        <w:t>manera más</w:t>
      </w:r>
      <w:r>
        <w:rPr>
          <w:spacing w:val="-19"/>
          <w:w w:val="105"/>
        </w:rPr>
        <w:t> </w:t>
      </w:r>
      <w:r>
        <w:rPr>
          <w:w w:val="105"/>
        </w:rPr>
        <w:t>eficiente y confortable.</w:t>
      </w:r>
    </w:p>
    <w:p>
      <w:pPr>
        <w:spacing w:line="352" w:lineRule="auto" w:before="58"/>
        <w:ind w:left="3576" w:right="3781" w:firstLine="3496"/>
        <w:jc w:val="both"/>
        <w:rPr>
          <w:b/>
          <w:i/>
          <w:sz w:val="37"/>
        </w:rPr>
      </w:pPr>
      <w:r>
        <w:rPr>
          <w:w w:val="105"/>
          <w:sz w:val="37"/>
        </w:rPr>
        <w:t>Que</w:t>
      </w:r>
      <w:r>
        <w:rPr>
          <w:w w:val="105"/>
          <w:sz w:val="37"/>
        </w:rPr>
        <w:t> el</w:t>
      </w:r>
      <w:r>
        <w:rPr>
          <w:w w:val="105"/>
          <w:sz w:val="37"/>
        </w:rPr>
        <w:t> artículo</w:t>
      </w:r>
      <w:r>
        <w:rPr>
          <w:w w:val="105"/>
          <w:sz w:val="37"/>
        </w:rPr>
        <w:t> 57</w:t>
      </w:r>
      <w:r>
        <w:rPr>
          <w:w w:val="105"/>
          <w:sz w:val="37"/>
        </w:rPr>
        <w:t> de</w:t>
      </w:r>
      <w:r>
        <w:rPr>
          <w:w w:val="105"/>
          <w:sz w:val="37"/>
        </w:rPr>
        <w:t> la</w:t>
      </w:r>
      <w:r>
        <w:rPr>
          <w:w w:val="105"/>
          <w:sz w:val="37"/>
        </w:rPr>
        <w:t> Ley</w:t>
      </w:r>
      <w:r>
        <w:rPr>
          <w:w w:val="105"/>
          <w:sz w:val="37"/>
        </w:rPr>
        <w:t> Orgánica</w:t>
      </w:r>
      <w:r>
        <w:rPr>
          <w:w w:val="105"/>
          <w:sz w:val="37"/>
        </w:rPr>
        <w:t> de</w:t>
      </w:r>
      <w:r>
        <w:rPr>
          <w:w w:val="105"/>
          <w:sz w:val="37"/>
        </w:rPr>
        <w:t> la</w:t>
      </w:r>
      <w:r>
        <w:rPr>
          <w:w w:val="105"/>
          <w:sz w:val="37"/>
        </w:rPr>
        <w:t> Municipalidades (Decreto-</w:t>
      </w:r>
      <w:r>
        <w:rPr>
          <w:w w:val="105"/>
          <w:sz w:val="37"/>
        </w:rPr>
        <w:t> Ley</w:t>
      </w:r>
      <w:r>
        <w:rPr>
          <w:w w:val="105"/>
          <w:sz w:val="37"/>
        </w:rPr>
        <w:t> 6759/58),</w:t>
      </w:r>
      <w:r>
        <w:rPr>
          <w:w w:val="105"/>
          <w:sz w:val="37"/>
        </w:rPr>
        <w:t> dispone</w:t>
      </w:r>
      <w:r>
        <w:rPr>
          <w:w w:val="105"/>
          <w:sz w:val="37"/>
        </w:rPr>
        <w:t> expresamente</w:t>
      </w:r>
      <w:r>
        <w:rPr>
          <w:w w:val="105"/>
          <w:sz w:val="37"/>
        </w:rPr>
        <w:t> que:</w:t>
      </w:r>
      <w:r>
        <w:rPr>
          <w:w w:val="105"/>
          <w:sz w:val="37"/>
        </w:rPr>
        <w:t> </w:t>
      </w:r>
      <w:r>
        <w:rPr>
          <w:b/>
          <w:i/>
          <w:w w:val="105"/>
          <w:sz w:val="37"/>
        </w:rPr>
        <w:t>''El</w:t>
      </w:r>
      <w:r>
        <w:rPr>
          <w:b/>
          <w:i/>
          <w:w w:val="105"/>
          <w:sz w:val="37"/>
        </w:rPr>
        <w:t> Concejo</w:t>
      </w:r>
      <w:r>
        <w:rPr>
          <w:b/>
          <w:i/>
          <w:w w:val="105"/>
          <w:sz w:val="37"/>
        </w:rPr>
        <w:t> aceptará</w:t>
      </w:r>
      <w:r>
        <w:rPr>
          <w:b/>
          <w:i/>
          <w:w w:val="105"/>
          <w:sz w:val="37"/>
        </w:rPr>
        <w:t> </w:t>
      </w:r>
      <w:r>
        <w:rPr>
          <w:b/>
          <w:w w:val="105"/>
          <w:sz w:val="38"/>
        </w:rPr>
        <w:t>o </w:t>
      </w:r>
      <w:r>
        <w:rPr>
          <w:b/>
          <w:i/>
          <w:w w:val="105"/>
          <w:sz w:val="37"/>
        </w:rPr>
        <w:t>rechazará las</w:t>
      </w:r>
      <w:r>
        <w:rPr>
          <w:b/>
          <w:i/>
          <w:spacing w:val="-8"/>
          <w:w w:val="105"/>
          <w:sz w:val="37"/>
        </w:rPr>
        <w:t> </w:t>
      </w:r>
      <w:r>
        <w:rPr>
          <w:b/>
          <w:i/>
          <w:w w:val="105"/>
          <w:sz w:val="37"/>
        </w:rPr>
        <w:t>donaciones </w:t>
      </w:r>
      <w:r>
        <w:rPr>
          <w:b/>
          <w:w w:val="105"/>
          <w:sz w:val="41"/>
        </w:rPr>
        <w:t>o</w:t>
      </w:r>
      <w:r>
        <w:rPr>
          <w:b/>
          <w:spacing w:val="-38"/>
          <w:w w:val="105"/>
          <w:sz w:val="41"/>
        </w:rPr>
        <w:t> </w:t>
      </w:r>
      <w:r>
        <w:rPr>
          <w:b/>
          <w:i/>
          <w:w w:val="105"/>
          <w:sz w:val="37"/>
        </w:rPr>
        <w:t>legados ofrecidos a la Municipalidad''.</w:t>
      </w:r>
    </w:p>
    <w:p>
      <w:pPr>
        <w:pStyle w:val="BodyText"/>
        <w:spacing w:line="372" w:lineRule="auto" w:before="36"/>
        <w:ind w:left="3552" w:right="3824" w:firstLine="3502"/>
        <w:jc w:val="both"/>
      </w:pPr>
      <w:r>
        <w:rPr>
          <w:w w:val="105"/>
        </w:rPr>
        <w:t>Que,</w:t>
      </w:r>
      <w:r>
        <w:rPr>
          <w:w w:val="105"/>
        </w:rPr>
        <w:t> asimismo,</w:t>
      </w:r>
      <w:r>
        <w:rPr>
          <w:w w:val="105"/>
        </w:rPr>
        <w:t> el</w:t>
      </w:r>
      <w:r>
        <w:rPr>
          <w:w w:val="105"/>
        </w:rPr>
        <w:t> artículo</w:t>
      </w:r>
      <w:r>
        <w:rPr>
          <w:w w:val="105"/>
        </w:rPr>
        <w:t> 3.2</w:t>
      </w:r>
      <w:r>
        <w:rPr>
          <w:w w:val="105"/>
        </w:rPr>
        <w:t> del</w:t>
      </w:r>
      <w:r>
        <w:rPr>
          <w:w w:val="105"/>
        </w:rPr>
        <w:t> Decreto</w:t>
      </w:r>
      <w:r>
        <w:rPr>
          <w:w w:val="105"/>
        </w:rPr>
        <w:t> 798/2022</w:t>
      </w:r>
      <w:r>
        <w:rPr>
          <w:w w:val="105"/>
        </w:rPr>
        <w:t> de</w:t>
      </w:r>
      <w:r>
        <w:rPr>
          <w:w w:val="105"/>
        </w:rPr>
        <w:t> la Municipalidad</w:t>
      </w:r>
      <w:r>
        <w:rPr>
          <w:w w:val="105"/>
        </w:rPr>
        <w:t> de</w:t>
      </w:r>
      <w:r>
        <w:rPr>
          <w:w w:val="105"/>
        </w:rPr>
        <w:t> Chascomús,</w:t>
      </w:r>
      <w:r>
        <w:rPr>
          <w:w w:val="105"/>
        </w:rPr>
        <w:t> dispone</w:t>
      </w:r>
      <w:r>
        <w:rPr>
          <w:w w:val="105"/>
        </w:rPr>
        <w:t> que a los efectos de</w:t>
      </w:r>
      <w:r>
        <w:rPr>
          <w:w w:val="105"/>
        </w:rPr>
        <w:t> incorporar</w:t>
      </w:r>
      <w:r>
        <w:rPr>
          <w:w w:val="105"/>
        </w:rPr>
        <w:t> los bienes</w:t>
      </w:r>
      <w:r>
        <w:rPr>
          <w:w w:val="105"/>
        </w:rPr>
        <w:t> al patrimonio municipal por</w:t>
      </w:r>
      <w:r>
        <w:rPr>
          <w:spacing w:val="-11"/>
          <w:w w:val="105"/>
        </w:rPr>
        <w:t> </w:t>
      </w:r>
      <w:r>
        <w:rPr>
          <w:w w:val="105"/>
        </w:rPr>
        <w:t>el</w:t>
      </w:r>
      <w:r>
        <w:rPr>
          <w:spacing w:val="-1"/>
          <w:w w:val="105"/>
        </w:rPr>
        <w:t> </w:t>
      </w:r>
      <w:r>
        <w:rPr>
          <w:w w:val="105"/>
        </w:rPr>
        <w:t>acto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15"/>
          <w:w w:val="105"/>
        </w:rPr>
        <w:t> </w:t>
      </w:r>
      <w:r>
        <w:rPr>
          <w:w w:val="105"/>
        </w:rPr>
        <w:t>donación,</w:t>
      </w:r>
      <w:r>
        <w:rPr>
          <w:spacing w:val="29"/>
          <w:w w:val="105"/>
        </w:rPr>
        <w:t> </w:t>
      </w:r>
      <w:r>
        <w:rPr>
          <w:w w:val="105"/>
        </w:rPr>
        <w:t>deberá</w:t>
      </w:r>
      <w:r>
        <w:rPr>
          <w:spacing w:val="-1"/>
          <w:w w:val="105"/>
        </w:rPr>
        <w:t> </w:t>
      </w:r>
      <w:r>
        <w:rPr>
          <w:w w:val="105"/>
        </w:rPr>
        <w:t>existir previamente la Ordenanza</w:t>
      </w:r>
    </w:p>
    <w:p>
      <w:pPr>
        <w:pStyle w:val="BodyText"/>
        <w:spacing w:line="390" w:lineRule="exact"/>
        <w:ind w:left="3541"/>
        <w:jc w:val="both"/>
      </w:pPr>
      <w:r>
        <w:rPr>
          <w:w w:val="105"/>
        </w:rPr>
        <w:t>de</w:t>
      </w:r>
      <w:r>
        <w:rPr>
          <w:spacing w:val="9"/>
          <w:w w:val="105"/>
        </w:rPr>
        <w:t> </w:t>
      </w:r>
      <w:r>
        <w:rPr>
          <w:w w:val="105"/>
        </w:rPr>
        <w:t>Aceptación</w:t>
      </w:r>
      <w:r>
        <w:rPr>
          <w:spacing w:val="6"/>
          <w:w w:val="105"/>
        </w:rPr>
        <w:t> </w:t>
      </w:r>
      <w:r>
        <w:rPr>
          <w:w w:val="105"/>
        </w:rPr>
        <w:t>de</w:t>
      </w:r>
      <w:r>
        <w:rPr>
          <w:spacing w:val="-19"/>
          <w:w w:val="105"/>
        </w:rPr>
        <w:t> </w:t>
      </w:r>
      <w:r>
        <w:rPr>
          <w:w w:val="105"/>
        </w:rPr>
        <w:t>la</w:t>
      </w:r>
      <w:r>
        <w:rPr>
          <w:spacing w:val="-13"/>
          <w:w w:val="105"/>
        </w:rPr>
        <w:t> </w:t>
      </w:r>
      <w:r>
        <w:rPr>
          <w:w w:val="105"/>
        </w:rPr>
        <w:t>donación de</w:t>
      </w:r>
      <w:r>
        <w:rPr>
          <w:spacing w:val="3"/>
          <w:w w:val="105"/>
        </w:rPr>
        <w:t> </w:t>
      </w:r>
      <w:r>
        <w:rPr>
          <w:w w:val="105"/>
        </w:rPr>
        <w:t>los</w:t>
      </w:r>
      <w:r>
        <w:rPr>
          <w:spacing w:val="-24"/>
          <w:w w:val="105"/>
        </w:rPr>
        <w:t> </w:t>
      </w:r>
      <w:r>
        <w:rPr>
          <w:w w:val="105"/>
        </w:rPr>
        <w:t>bienes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físicos.</w:t>
      </w:r>
    </w:p>
    <w:p>
      <w:pPr>
        <w:spacing w:line="125" w:lineRule="exact" w:before="161"/>
        <w:ind w:left="0" w:right="4971" w:firstLine="0"/>
        <w:jc w:val="right"/>
        <w:rPr>
          <w:sz w:val="13"/>
        </w:rPr>
      </w:pPr>
      <w:r>
        <w:rPr>
          <w:spacing w:val="-10"/>
          <w:w w:val="110"/>
          <w:sz w:val="13"/>
        </w:rPr>
        <w:t>.</w:t>
      </w:r>
    </w:p>
    <w:p>
      <w:pPr>
        <w:pStyle w:val="BodyText"/>
        <w:spacing w:line="401" w:lineRule="exact"/>
        <w:ind w:left="6771"/>
      </w:pPr>
      <w:r>
        <w:rPr>
          <w:w w:val="105"/>
        </w:rPr>
        <w:t>Por</w:t>
      </w:r>
      <w:r>
        <w:rPr>
          <w:spacing w:val="55"/>
          <w:w w:val="105"/>
        </w:rPr>
        <w:t> </w:t>
      </w:r>
      <w:r>
        <w:rPr>
          <w:w w:val="105"/>
        </w:rPr>
        <w:t>todo</w:t>
      </w:r>
      <w:r>
        <w:rPr>
          <w:spacing w:val="60"/>
          <w:w w:val="105"/>
        </w:rPr>
        <w:t> </w:t>
      </w:r>
      <w:r>
        <w:rPr>
          <w:w w:val="105"/>
        </w:rPr>
        <w:t>ello,</w:t>
      </w:r>
      <w:r>
        <w:rPr>
          <w:spacing w:val="58"/>
          <w:w w:val="105"/>
        </w:rPr>
        <w:t> </w:t>
      </w:r>
      <w:r>
        <w:rPr>
          <w:w w:val="105"/>
        </w:rPr>
        <w:t>el</w:t>
      </w:r>
      <w:r>
        <w:rPr>
          <w:spacing w:val="68"/>
          <w:w w:val="105"/>
        </w:rPr>
        <w:t> </w:t>
      </w:r>
      <w:r>
        <w:rPr>
          <w:w w:val="105"/>
        </w:rPr>
        <w:t>Intendente</w:t>
      </w:r>
      <w:r>
        <w:rPr>
          <w:spacing w:val="60"/>
          <w:w w:val="105"/>
        </w:rPr>
        <w:t> </w:t>
      </w:r>
      <w:r>
        <w:rPr>
          <w:w w:val="105"/>
        </w:rPr>
        <w:t>Municipal</w:t>
      </w:r>
      <w:r>
        <w:rPr>
          <w:spacing w:val="79"/>
          <w:w w:val="105"/>
        </w:rPr>
        <w:t> </w:t>
      </w:r>
      <w:r>
        <w:rPr>
          <w:w w:val="105"/>
        </w:rPr>
        <w:t>en</w:t>
      </w:r>
      <w:r>
        <w:rPr>
          <w:spacing w:val="45"/>
          <w:w w:val="105"/>
        </w:rPr>
        <w:t> </w:t>
      </w:r>
      <w:r>
        <w:rPr>
          <w:w w:val="105"/>
        </w:rPr>
        <w:t>uso</w:t>
      </w:r>
      <w:r>
        <w:rPr>
          <w:spacing w:val="56"/>
          <w:w w:val="105"/>
        </w:rPr>
        <w:t> </w:t>
      </w:r>
      <w:r>
        <w:rPr>
          <w:w w:val="105"/>
        </w:rPr>
        <w:t>de</w:t>
      </w:r>
      <w:r>
        <w:rPr>
          <w:spacing w:val="55"/>
          <w:w w:val="105"/>
        </w:rPr>
        <w:t> </w:t>
      </w:r>
      <w:r>
        <w:rPr>
          <w:w w:val="105"/>
        </w:rPr>
        <w:t>sus</w:t>
      </w:r>
      <w:r>
        <w:rPr>
          <w:spacing w:val="46"/>
          <w:w w:val="105"/>
        </w:rPr>
        <w:t> </w:t>
      </w:r>
      <w:r>
        <w:rPr>
          <w:spacing w:val="-2"/>
          <w:w w:val="105"/>
        </w:rPr>
        <w:t>atribuciones</w:t>
      </w:r>
    </w:p>
    <w:p>
      <w:pPr>
        <w:pStyle w:val="BodyText"/>
        <w:spacing w:before="181"/>
        <w:ind w:left="3529"/>
        <w:jc w:val="both"/>
      </w:pPr>
      <w:r>
        <w:rPr>
          <w:w w:val="105"/>
        </w:rPr>
        <w:t>propone</w:t>
      </w:r>
      <w:r>
        <w:rPr>
          <w:spacing w:val="-16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siguiente</w:t>
      </w:r>
      <w:r>
        <w:rPr>
          <w:spacing w:val="3"/>
          <w:w w:val="105"/>
        </w:rPr>
        <w:t> </w:t>
      </w:r>
      <w:r>
        <w:rPr>
          <w:w w:val="105"/>
        </w:rPr>
        <w:t>proyecto</w:t>
      </w:r>
      <w:r>
        <w:rPr>
          <w:spacing w:val="-19"/>
          <w:w w:val="105"/>
        </w:rPr>
        <w:t> </w:t>
      </w:r>
      <w:r>
        <w:rPr>
          <w:spacing w:val="-5"/>
          <w:w w:val="105"/>
        </w:rPr>
        <w:t>de:</w:t>
      </w:r>
    </w:p>
    <w:p>
      <w:pPr>
        <w:pStyle w:val="BodyText"/>
        <w:spacing w:after="0"/>
        <w:jc w:val="both"/>
        <w:sectPr>
          <w:type w:val="continuous"/>
          <w:pgSz w:w="22390" w:h="31660"/>
          <w:pgMar w:top="0" w:bottom="0" w:left="0" w:right="0"/>
        </w:sectPr>
      </w:pPr>
    </w:p>
    <w:p>
      <w:pPr>
        <w:spacing w:line="216" w:lineRule="exact" w:before="2"/>
        <w:ind w:left="803" w:right="0" w:firstLine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-5741</wp:posOffset>
                </wp:positionH>
                <wp:positionV relativeFrom="paragraph">
                  <wp:posOffset>0</wp:posOffset>
                </wp:positionV>
                <wp:extent cx="3032125" cy="1753933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032125" cy="17539335"/>
                          <a:chExt cx="3032125" cy="1753933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3025933" cy="95154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406" y="447678"/>
                            <a:ext cx="298574" cy="103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9826" y="631327"/>
                            <a:ext cx="643082" cy="5853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4354" y="9515462"/>
                            <a:ext cx="1270" cy="80238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023859">
                                <a:moveTo>
                                  <a:pt x="0" y="8023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779036" y="614111"/>
                            <a:ext cx="1270" cy="64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3255">
                                <a:moveTo>
                                  <a:pt x="0" y="642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0pt;width:238.75pt;height:1381.05pt;mso-position-horizontal-relative:page;mso-position-vertical-relative:paragraph;z-index:-15794176" id="docshapegroup8" coordorigin="-9,0" coordsize="4775,27621">
                <v:shape style="position:absolute;left:0;top:0;width:4766;height:14985" type="#_x0000_t75" id="docshape9" stroked="false">
                  <v:imagedata r:id="rId10" o:title=""/>
                </v:shape>
                <v:shape style="position:absolute;left:922;top:705;width:471;height:163" type="#_x0000_t75" id="docshape10" stroked="false">
                  <v:imagedata r:id="rId11" o:title=""/>
                </v:shape>
                <v:shape style="position:absolute;left:3219;top:994;width:1013;height:922" type="#_x0000_t75" id="docshape11" stroked="false">
                  <v:imagedata r:id="rId12" o:title=""/>
                </v:shape>
                <v:line style="position:absolute" from="14,27620" to="14,14985" stroked="true" strokeweight="2.260555pt" strokecolor="#000000">
                  <v:stroke dashstyle="solid"/>
                </v:line>
                <v:line style="position:absolute" from="4367,1979" to="4367,967" stroked="true" strokeweight=".904222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pacing w:val="-5"/>
          <w:w w:val="75"/>
          <w:sz w:val="21"/>
        </w:rPr>
        <w:t>..</w:t>
      </w:r>
    </w:p>
    <w:p>
      <w:pPr>
        <w:spacing w:line="526" w:lineRule="exact" w:before="0"/>
        <w:ind w:left="831" w:right="0" w:firstLine="0"/>
        <w:jc w:val="left"/>
        <w:rPr>
          <w:sz w:val="48"/>
        </w:rPr>
      </w:pPr>
      <w:r>
        <w:rPr>
          <w:spacing w:val="-10"/>
          <w:sz w:val="48"/>
        </w:rPr>
        <w:t>\</w:t>
      </w:r>
    </w:p>
    <w:p>
      <w:pPr>
        <w:tabs>
          <w:tab w:pos="4507" w:val="left" w:leader="none"/>
        </w:tabs>
        <w:spacing w:line="330" w:lineRule="exact" w:before="349"/>
        <w:ind w:left="3877" w:right="0" w:firstLine="0"/>
        <w:jc w:val="left"/>
        <w:rPr>
          <w:sz w:val="30"/>
          <w:szCs w:val="30"/>
        </w:rPr>
      </w:pPr>
      <w:r>
        <w:rPr>
          <w:spacing w:val="-10"/>
          <w:w w:val="65"/>
          <w:sz w:val="30"/>
          <w:szCs w:val="30"/>
        </w:rPr>
        <w:t>�</w:t>
      </w:r>
      <w:r>
        <w:rPr>
          <w:sz w:val="30"/>
          <w:szCs w:val="30"/>
        </w:rPr>
        <w:tab/>
        <w:t>MUNICIPALIDAD</w:t>
      </w:r>
      <w:r>
        <w:rPr>
          <w:spacing w:val="-26"/>
          <w:sz w:val="30"/>
          <w:szCs w:val="30"/>
        </w:rPr>
        <w:t> </w:t>
      </w:r>
      <w:r>
        <w:rPr>
          <w:spacing w:val="-26"/>
          <w:w w:val="99"/>
          <w:position w:val="-5"/>
          <w:sz w:val="26"/>
          <w:szCs w:val="26"/>
        </w:rPr>
        <w:t>,</w:t>
      </w:r>
      <w:r>
        <w:rPr>
          <w:spacing w:val="-210"/>
          <w:sz w:val="30"/>
          <w:szCs w:val="30"/>
        </w:rPr>
        <w:t>D</w:t>
      </w:r>
      <w:r>
        <w:rPr>
          <w:w w:val="99"/>
          <w:position w:val="-5"/>
          <w:sz w:val="26"/>
          <w:szCs w:val="26"/>
        </w:rPr>
        <w:t>.</w:t>
      </w:r>
      <w:r>
        <w:rPr>
          <w:spacing w:val="36"/>
          <w:position w:val="-5"/>
          <w:sz w:val="26"/>
          <w:szCs w:val="26"/>
        </w:rPr>
        <w:t>  </w:t>
      </w:r>
      <w:r>
        <w:rPr>
          <w:spacing w:val="-10"/>
          <w:sz w:val="30"/>
          <w:szCs w:val="30"/>
        </w:rPr>
        <w:t>E</w:t>
      </w:r>
    </w:p>
    <w:p>
      <w:pPr>
        <w:pStyle w:val="Heading1"/>
        <w:tabs>
          <w:tab w:pos="4481" w:val="left" w:leader="none"/>
        </w:tabs>
        <w:spacing w:line="545" w:lineRule="exact"/>
        <w:ind w:left="2432"/>
      </w:pPr>
      <w:r>
        <w:rPr>
          <w:rFonts w:ascii="Arial"/>
          <w:b w:val="0"/>
          <w:spacing w:val="-10"/>
          <w:w w:val="65"/>
          <w:position w:val="16"/>
          <w:sz w:val="36"/>
        </w:rPr>
        <w:t>1</w:t>
      </w:r>
      <w:r>
        <w:rPr>
          <w:rFonts w:ascii="Arial"/>
          <w:b w:val="0"/>
          <w:position w:val="16"/>
          <w:sz w:val="36"/>
        </w:rPr>
        <w:tab/>
      </w:r>
      <w:r>
        <w:rPr>
          <w:spacing w:val="-2"/>
          <w:w w:val="75"/>
        </w:rPr>
        <w:t>CHASCOMUS</w:t>
      </w:r>
    </w:p>
    <w:p>
      <w:pPr>
        <w:pStyle w:val="BodyText"/>
        <w:rPr>
          <w:rFonts w:ascii="Times New Roman"/>
          <w:b/>
          <w:sz w:val="43"/>
        </w:rPr>
      </w:pPr>
      <w:r>
        <w:rPr/>
        <w:br w:type="column"/>
      </w:r>
      <w:r>
        <w:rPr>
          <w:rFonts w:ascii="Times New Roman"/>
          <w:b/>
          <w:sz w:val="43"/>
        </w:rPr>
      </w:r>
    </w:p>
    <w:p>
      <w:pPr>
        <w:pStyle w:val="BodyText"/>
        <w:spacing w:before="17"/>
        <w:rPr>
          <w:rFonts w:ascii="Times New Roman"/>
          <w:b/>
          <w:sz w:val="43"/>
        </w:rPr>
      </w:pPr>
    </w:p>
    <w:p>
      <w:pPr>
        <w:spacing w:before="0"/>
        <w:ind w:left="374" w:right="0" w:firstLine="0"/>
        <w:jc w:val="center"/>
        <w:rPr>
          <w:i/>
          <w:sz w:val="43"/>
        </w:rPr>
      </w:pPr>
      <w:r>
        <w:rPr>
          <w:i/>
          <w:w w:val="90"/>
          <w:sz w:val="43"/>
        </w:rPr>
        <w:t>2026:</w:t>
      </w:r>
      <w:r>
        <w:rPr>
          <w:i/>
          <w:spacing w:val="-27"/>
          <w:w w:val="90"/>
          <w:sz w:val="43"/>
        </w:rPr>
        <w:t> </w:t>
      </w:r>
      <w:r>
        <w:rPr>
          <w:i/>
          <w:w w:val="90"/>
          <w:sz w:val="44"/>
        </w:rPr>
        <w:t>"Año</w:t>
      </w:r>
      <w:r>
        <w:rPr>
          <w:i/>
          <w:spacing w:val="-17"/>
          <w:w w:val="90"/>
          <w:sz w:val="44"/>
        </w:rPr>
        <w:t> </w:t>
      </w:r>
      <w:r>
        <w:rPr>
          <w:i/>
          <w:w w:val="90"/>
          <w:sz w:val="44"/>
        </w:rPr>
        <w:t>del</w:t>
      </w:r>
      <w:r>
        <w:rPr>
          <w:i/>
          <w:spacing w:val="-14"/>
          <w:w w:val="90"/>
          <w:sz w:val="44"/>
        </w:rPr>
        <w:t> </w:t>
      </w:r>
      <w:r>
        <w:rPr>
          <w:rFonts w:ascii="Times New Roman" w:hAnsi="Times New Roman"/>
          <w:w w:val="90"/>
          <w:sz w:val="43"/>
        </w:rPr>
        <w:t>200º</w:t>
      </w:r>
      <w:r>
        <w:rPr>
          <w:rFonts w:ascii="Times New Roman" w:hAnsi="Times New Roman"/>
          <w:spacing w:val="-10"/>
          <w:w w:val="90"/>
          <w:sz w:val="43"/>
        </w:rPr>
        <w:t> </w:t>
      </w:r>
      <w:r>
        <w:rPr>
          <w:i/>
          <w:w w:val="90"/>
          <w:sz w:val="43"/>
        </w:rPr>
        <w:t>Aniversario</w:t>
      </w:r>
      <w:r>
        <w:rPr>
          <w:i/>
          <w:spacing w:val="-6"/>
          <w:w w:val="90"/>
          <w:sz w:val="43"/>
        </w:rPr>
        <w:t> </w:t>
      </w:r>
      <w:r>
        <w:rPr>
          <w:i/>
          <w:w w:val="90"/>
          <w:sz w:val="44"/>
        </w:rPr>
        <w:t>de</w:t>
      </w:r>
      <w:r>
        <w:rPr>
          <w:i/>
          <w:spacing w:val="-30"/>
          <w:w w:val="90"/>
          <w:sz w:val="44"/>
        </w:rPr>
        <w:t> </w:t>
      </w:r>
      <w:r>
        <w:rPr>
          <w:i/>
          <w:spacing w:val="-5"/>
          <w:w w:val="90"/>
          <w:sz w:val="43"/>
        </w:rPr>
        <w:t>la</w:t>
      </w: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40" w:lineRule="auto" w:before="9" w:after="0"/>
        <w:ind w:left="408" w:right="0" w:hanging="193"/>
        <w:jc w:val="center"/>
        <w:rPr>
          <w:i/>
          <w:sz w:val="44"/>
        </w:rPr>
      </w:pPr>
      <w:r>
        <w:rPr>
          <w:i/>
          <w:w w:val="85"/>
          <w:sz w:val="44"/>
        </w:rPr>
        <w:t>Escuela</w:t>
      </w:r>
      <w:r>
        <w:rPr>
          <w:i/>
          <w:spacing w:val="-3"/>
          <w:w w:val="85"/>
          <w:sz w:val="44"/>
        </w:rPr>
        <w:t> </w:t>
      </w:r>
      <w:r>
        <w:rPr>
          <w:i/>
          <w:w w:val="85"/>
          <w:sz w:val="44"/>
        </w:rPr>
        <w:t>Primaria</w:t>
      </w:r>
      <w:r>
        <w:rPr>
          <w:i/>
          <w:spacing w:val="-2"/>
          <w:w w:val="85"/>
          <w:sz w:val="44"/>
        </w:rPr>
        <w:t> </w:t>
      </w:r>
      <w:r>
        <w:rPr>
          <w:i/>
          <w:w w:val="85"/>
          <w:sz w:val="44"/>
        </w:rPr>
        <w:t>Nº</w:t>
      </w:r>
      <w:r>
        <w:rPr>
          <w:i/>
          <w:spacing w:val="-17"/>
          <w:sz w:val="44"/>
        </w:rPr>
        <w:t> </w:t>
      </w:r>
      <w:r>
        <w:rPr>
          <w:i/>
          <w:w w:val="85"/>
          <w:sz w:val="44"/>
        </w:rPr>
        <w:t>1</w:t>
      </w:r>
      <w:r>
        <w:rPr>
          <w:i/>
          <w:spacing w:val="-30"/>
          <w:w w:val="85"/>
          <w:sz w:val="44"/>
        </w:rPr>
        <w:t> </w:t>
      </w:r>
      <w:r>
        <w:rPr>
          <w:i/>
          <w:w w:val="85"/>
          <w:sz w:val="44"/>
        </w:rPr>
        <w:t>Bernardino</w:t>
      </w:r>
      <w:r>
        <w:rPr>
          <w:i/>
          <w:spacing w:val="-4"/>
          <w:sz w:val="44"/>
        </w:rPr>
        <w:t> </w:t>
      </w:r>
      <w:r>
        <w:rPr>
          <w:i/>
          <w:spacing w:val="-2"/>
          <w:w w:val="85"/>
          <w:sz w:val="44"/>
        </w:rPr>
        <w:t>Rivadavia''</w:t>
      </w:r>
    </w:p>
    <w:p>
      <w:pPr>
        <w:pStyle w:val="Heading3"/>
        <w:spacing w:before="435"/>
        <w:ind w:left="803"/>
        <w:rPr>
          <w:u w:val="none"/>
        </w:rPr>
      </w:pPr>
      <w:r>
        <w:rPr>
          <w:spacing w:val="-2"/>
          <w:u w:val="single"/>
        </w:rPr>
        <w:t>ORDENANZA</w:t>
      </w:r>
    </w:p>
    <w:p>
      <w:pPr>
        <w:pStyle w:val="Heading3"/>
        <w:spacing w:after="0"/>
        <w:sectPr>
          <w:pgSz w:w="22390" w:h="31660"/>
          <w:pgMar w:top="0" w:bottom="0" w:left="0" w:right="0"/>
          <w:cols w:num="2" w:equalWidth="0">
            <w:col w:w="7529" w:space="1714"/>
            <w:col w:w="13147"/>
          </w:cols>
        </w:sectPr>
      </w:pPr>
    </w:p>
    <w:p>
      <w:pPr>
        <w:pStyle w:val="BodyText"/>
        <w:spacing w:before="134"/>
        <w:rPr>
          <w:b/>
        </w:rPr>
      </w:pPr>
      <w:r>
        <w:rPr>
          <w:b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19972100</wp:posOffset>
            </wp:positionV>
            <wp:extent cx="14216757" cy="103303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03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7" w:lineRule="auto"/>
        <w:ind w:left="3796" w:right="3557" w:firstLine="19"/>
        <w:jc w:val="both"/>
      </w:pPr>
      <w:r>
        <w:rPr>
          <w:b/>
          <w:w w:val="105"/>
          <w:sz w:val="41"/>
          <w:u w:val="single"/>
        </w:rPr>
        <w:t>Artículo</w:t>
      </w:r>
      <w:r>
        <w:rPr>
          <w:b/>
          <w:spacing w:val="-19"/>
          <w:w w:val="105"/>
          <w:sz w:val="41"/>
          <w:u w:val="single"/>
        </w:rPr>
        <w:t> </w:t>
      </w:r>
      <w:r>
        <w:rPr>
          <w:b/>
          <w:w w:val="105"/>
          <w:sz w:val="41"/>
          <w:u w:val="single"/>
        </w:rPr>
        <w:t>1°</w:t>
      </w:r>
      <w:r>
        <w:rPr>
          <w:b/>
          <w:w w:val="105"/>
          <w:sz w:val="41"/>
          <w:u w:val="none"/>
        </w:rPr>
        <w:t>:</w:t>
      </w:r>
      <w:r>
        <w:rPr>
          <w:b/>
          <w:spacing w:val="-27"/>
          <w:w w:val="105"/>
          <w:sz w:val="41"/>
          <w:u w:val="none"/>
        </w:rPr>
        <w:t> </w:t>
      </w:r>
      <w:r>
        <w:rPr>
          <w:w w:val="105"/>
          <w:u w:val="none"/>
        </w:rPr>
        <w:t>Autorizase al Departamento Ejecutivo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Municipal</w:t>
      </w:r>
      <w:r>
        <w:rPr>
          <w:spacing w:val="-12"/>
          <w:w w:val="105"/>
          <w:u w:val="none"/>
        </w:rPr>
        <w:t> </w:t>
      </w:r>
      <w:r>
        <w:rPr>
          <w:w w:val="105"/>
          <w:u w:val="none"/>
        </w:rPr>
        <w:t>a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aceptar la</w:t>
      </w:r>
      <w:r>
        <w:rPr>
          <w:spacing w:val="-22"/>
          <w:w w:val="105"/>
          <w:u w:val="none"/>
        </w:rPr>
        <w:t> </w:t>
      </w:r>
      <w:r>
        <w:rPr>
          <w:w w:val="105"/>
          <w:u w:val="none"/>
        </w:rPr>
        <w:t>donación de los</w:t>
      </w:r>
      <w:r>
        <w:rPr>
          <w:spacing w:val="-27"/>
          <w:w w:val="105"/>
          <w:u w:val="none"/>
        </w:rPr>
        <w:t> </w:t>
      </w:r>
      <w:r>
        <w:rPr>
          <w:w w:val="105"/>
          <w:u w:val="none"/>
        </w:rPr>
        <w:t>siguientes</w:t>
      </w:r>
      <w:r>
        <w:rPr>
          <w:spacing w:val="-27"/>
          <w:w w:val="105"/>
          <w:u w:val="none"/>
        </w:rPr>
        <w:t> </w:t>
      </w:r>
      <w:r>
        <w:rPr>
          <w:w w:val="105"/>
          <w:u w:val="none"/>
        </w:rPr>
        <w:t>bienes</w:t>
      </w:r>
      <w:r>
        <w:rPr>
          <w:spacing w:val="-27"/>
          <w:w w:val="105"/>
          <w:u w:val="none"/>
        </w:rPr>
        <w:t> </w:t>
      </w:r>
      <w:r>
        <w:rPr>
          <w:w w:val="105"/>
          <w:u w:val="none"/>
        </w:rPr>
        <w:t>físicos,</w:t>
      </w:r>
      <w:r>
        <w:rPr>
          <w:spacing w:val="-27"/>
          <w:w w:val="105"/>
          <w:u w:val="none"/>
        </w:rPr>
        <w:t> </w:t>
      </w:r>
      <w:r>
        <w:rPr>
          <w:w w:val="105"/>
          <w:u w:val="none"/>
        </w:rPr>
        <w:t>a</w:t>
      </w:r>
      <w:r>
        <w:rPr>
          <w:spacing w:val="-25"/>
          <w:w w:val="105"/>
          <w:u w:val="none"/>
        </w:rPr>
        <w:t> </w:t>
      </w:r>
      <w:r>
        <w:rPr>
          <w:w w:val="105"/>
          <w:u w:val="none"/>
        </w:rPr>
        <w:t>saber:</w:t>
      </w:r>
      <w:r>
        <w:rPr>
          <w:spacing w:val="-11"/>
          <w:w w:val="105"/>
          <w:u w:val="none"/>
        </w:rPr>
        <w:t> </w:t>
      </w:r>
      <w:r>
        <w:rPr>
          <w:w w:val="105"/>
          <w:u w:val="none"/>
        </w:rPr>
        <w:t>Once</w:t>
      </w:r>
      <w:r>
        <w:rPr>
          <w:spacing w:val="-27"/>
          <w:w w:val="105"/>
          <w:u w:val="none"/>
        </w:rPr>
        <w:t> </w:t>
      </w:r>
      <w:r>
        <w:rPr>
          <w:w w:val="105"/>
          <w:u w:val="none"/>
        </w:rPr>
        <w:t>(11)</w:t>
      </w:r>
      <w:r>
        <w:rPr>
          <w:spacing w:val="-12"/>
          <w:w w:val="105"/>
          <w:u w:val="none"/>
        </w:rPr>
        <w:t> </w:t>
      </w:r>
      <w:r>
        <w:rPr>
          <w:w w:val="105"/>
          <w:u w:val="none"/>
        </w:rPr>
        <w:t>Aires</w:t>
      </w:r>
      <w:r>
        <w:rPr>
          <w:spacing w:val="-14"/>
          <w:w w:val="105"/>
          <w:u w:val="none"/>
        </w:rPr>
        <w:t> </w:t>
      </w:r>
      <w:r>
        <w:rPr>
          <w:w w:val="105"/>
          <w:u w:val="none"/>
        </w:rPr>
        <w:t>Acondicionados</w:t>
      </w:r>
      <w:r>
        <w:rPr>
          <w:spacing w:val="-27"/>
          <w:w w:val="105"/>
          <w:u w:val="none"/>
        </w:rPr>
        <w:t> </w:t>
      </w:r>
      <w:r>
        <w:rPr>
          <w:w w:val="105"/>
          <w:u w:val="none"/>
        </w:rPr>
        <w:t>marca</w:t>
      </w:r>
      <w:r>
        <w:rPr>
          <w:spacing w:val="-5"/>
          <w:w w:val="105"/>
          <w:u w:val="none"/>
        </w:rPr>
        <w:t> </w:t>
      </w:r>
      <w:r>
        <w:rPr>
          <w:w w:val="105"/>
          <w:u w:val="none"/>
        </w:rPr>
        <w:t>HISENSE, Un</w:t>
      </w:r>
      <w:r>
        <w:rPr>
          <w:w w:val="105"/>
          <w:u w:val="none"/>
        </w:rPr>
        <w:t> (1)</w:t>
      </w:r>
      <w:r>
        <w:rPr>
          <w:w w:val="105"/>
          <w:u w:val="none"/>
        </w:rPr>
        <w:t> Aire</w:t>
      </w:r>
      <w:r>
        <w:rPr>
          <w:w w:val="105"/>
          <w:u w:val="none"/>
        </w:rPr>
        <w:t> Acondicionado</w:t>
      </w:r>
      <w:r>
        <w:rPr>
          <w:w w:val="105"/>
          <w:u w:val="none"/>
        </w:rPr>
        <w:t> marca</w:t>
      </w:r>
      <w:r>
        <w:rPr>
          <w:w w:val="105"/>
          <w:u w:val="none"/>
        </w:rPr>
        <w:t> SIAM</w:t>
      </w:r>
      <w:r>
        <w:rPr>
          <w:w w:val="105"/>
          <w:u w:val="none"/>
        </w:rPr>
        <w:t> 3550</w:t>
      </w:r>
      <w:r>
        <w:rPr>
          <w:w w:val="105"/>
          <w:u w:val="none"/>
        </w:rPr>
        <w:t> w-3060</w:t>
      </w:r>
      <w:r>
        <w:rPr>
          <w:w w:val="105"/>
          <w:u w:val="none"/>
        </w:rPr>
        <w:t> FC</w:t>
      </w:r>
      <w:r>
        <w:rPr>
          <w:w w:val="105"/>
          <w:u w:val="none"/>
        </w:rPr>
        <w:t> lnverter</w:t>
      </w:r>
      <w:r>
        <w:rPr>
          <w:w w:val="105"/>
          <w:u w:val="none"/>
        </w:rPr>
        <w:t> y seis</w:t>
      </w:r>
      <w:r>
        <w:rPr>
          <w:w w:val="105"/>
          <w:u w:val="none"/>
        </w:rPr>
        <w:t> (6)</w:t>
      </w:r>
      <w:r>
        <w:rPr>
          <w:w w:val="105"/>
          <w:u w:val="none"/>
        </w:rPr>
        <w:t> sillas NOVASIL MILAN Blancas,</w:t>
      </w:r>
      <w:r>
        <w:rPr>
          <w:spacing w:val="24"/>
          <w:w w:val="105"/>
          <w:u w:val="none"/>
        </w:rPr>
        <w:t> </w:t>
      </w:r>
      <w:r>
        <w:rPr>
          <w:w w:val="105"/>
          <w:u w:val="none"/>
        </w:rPr>
        <w:t>todo</w:t>
      </w:r>
      <w:r>
        <w:rPr>
          <w:spacing w:val="-10"/>
          <w:w w:val="105"/>
          <w:u w:val="none"/>
        </w:rPr>
        <w:t> </w:t>
      </w:r>
      <w:r>
        <w:rPr>
          <w:w w:val="105"/>
          <w:u w:val="none"/>
        </w:rPr>
        <w:t>de</w:t>
      </w:r>
      <w:r>
        <w:rPr>
          <w:spacing w:val="-7"/>
          <w:w w:val="105"/>
          <w:u w:val="none"/>
        </w:rPr>
        <w:t> </w:t>
      </w:r>
      <w:r>
        <w:rPr>
          <w:w w:val="105"/>
          <w:u w:val="none"/>
        </w:rPr>
        <w:t>conformidad</w:t>
      </w:r>
      <w:r>
        <w:rPr>
          <w:spacing w:val="19"/>
          <w:w w:val="105"/>
          <w:u w:val="none"/>
        </w:rPr>
        <w:t> </w:t>
      </w:r>
      <w:r>
        <w:rPr>
          <w:w w:val="105"/>
          <w:u w:val="none"/>
        </w:rPr>
        <w:t>con lo establecido</w:t>
      </w:r>
      <w:r>
        <w:rPr>
          <w:spacing w:val="29"/>
          <w:w w:val="105"/>
          <w:u w:val="none"/>
        </w:rPr>
        <w:t> </w:t>
      </w:r>
      <w:r>
        <w:rPr>
          <w:w w:val="105"/>
          <w:u w:val="none"/>
        </w:rPr>
        <w:t>en</w:t>
      </w:r>
      <w:r>
        <w:rPr>
          <w:spacing w:val="25"/>
          <w:w w:val="105"/>
          <w:u w:val="none"/>
        </w:rPr>
        <w:t> </w:t>
      </w:r>
      <w:r>
        <w:rPr>
          <w:w w:val="105"/>
          <w:u w:val="none"/>
        </w:rPr>
        <w:t>el artículo 57</w:t>
      </w:r>
      <w:r>
        <w:rPr>
          <w:spacing w:val="-6"/>
          <w:w w:val="105"/>
          <w:u w:val="none"/>
        </w:rPr>
        <w:t> </w:t>
      </w:r>
      <w:r>
        <w:rPr>
          <w:w w:val="105"/>
          <w:u w:val="none"/>
        </w:rPr>
        <w:t>de</w:t>
      </w:r>
    </w:p>
    <w:p>
      <w:pPr>
        <w:pStyle w:val="BodyText"/>
        <w:spacing w:line="419" w:lineRule="exact"/>
        <w:ind w:left="3546"/>
        <w:jc w:val="both"/>
      </w:pPr>
      <w:r>
        <w:rPr>
          <w:w w:val="105"/>
        </w:rPr>
        <w:t>.</w:t>
      </w:r>
      <w:r>
        <w:rPr>
          <w:spacing w:val="48"/>
          <w:w w:val="105"/>
        </w:rPr>
        <w:t> </w:t>
      </w:r>
      <w:r>
        <w:rPr>
          <w:w w:val="105"/>
        </w:rPr>
        <w:t>la</w:t>
      </w:r>
      <w:r>
        <w:rPr>
          <w:spacing w:val="-22"/>
          <w:w w:val="105"/>
        </w:rPr>
        <w:t> </w:t>
      </w:r>
      <w:r>
        <w:rPr>
          <w:w w:val="105"/>
        </w:rPr>
        <w:t>Ley</w:t>
      </w:r>
      <w:r>
        <w:rPr>
          <w:spacing w:val="-11"/>
          <w:w w:val="105"/>
        </w:rPr>
        <w:t> </w:t>
      </w:r>
      <w:r>
        <w:rPr>
          <w:w w:val="105"/>
        </w:rPr>
        <w:t>Orgánica</w:t>
      </w:r>
      <w:r>
        <w:rPr>
          <w:spacing w:val="12"/>
          <w:w w:val="105"/>
        </w:rPr>
        <w:t> </w:t>
      </w:r>
      <w:r>
        <w:rPr>
          <w:w w:val="105"/>
        </w:rPr>
        <w:t>de</w:t>
      </w:r>
      <w:r>
        <w:rPr>
          <w:spacing w:val="-35"/>
          <w:w w:val="105"/>
        </w:rPr>
        <w:t> </w:t>
      </w:r>
      <w:r>
        <w:rPr>
          <w:w w:val="105"/>
        </w:rPr>
        <w:t>la</w:t>
      </w:r>
      <w:r>
        <w:rPr>
          <w:spacing w:val="-23"/>
          <w:w w:val="105"/>
        </w:rPr>
        <w:t> </w:t>
      </w:r>
      <w:r>
        <w:rPr>
          <w:w w:val="105"/>
        </w:rPr>
        <w:t>Municipalidades</w:t>
      </w:r>
      <w:r>
        <w:rPr>
          <w:spacing w:val="-26"/>
          <w:w w:val="105"/>
        </w:rPr>
        <w:t> </w:t>
      </w:r>
      <w:r>
        <w:rPr>
          <w:w w:val="105"/>
        </w:rPr>
        <w:t>(Decreto-</w:t>
      </w:r>
      <w:r>
        <w:rPr>
          <w:spacing w:val="14"/>
          <w:w w:val="105"/>
        </w:rPr>
        <w:t> </w:t>
      </w:r>
      <w:r>
        <w:rPr>
          <w:w w:val="105"/>
        </w:rPr>
        <w:t>Ley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6759/58).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spacing w:line="367" w:lineRule="auto" w:before="1"/>
        <w:ind w:left="3773" w:right="3577" w:firstLine="24"/>
        <w:jc w:val="both"/>
      </w:pPr>
      <w:r>
        <w:rPr>
          <w:b/>
          <w:w w:val="105"/>
          <w:sz w:val="41"/>
          <w:u w:val="single"/>
        </w:rPr>
        <w:t>Artículo 2°:</w:t>
      </w:r>
      <w:r>
        <w:rPr>
          <w:b/>
          <w:spacing w:val="-1"/>
          <w:w w:val="105"/>
          <w:sz w:val="41"/>
          <w:u w:val="none"/>
        </w:rPr>
        <w:t> </w:t>
      </w:r>
      <w:r>
        <w:rPr>
          <w:w w:val="105"/>
          <w:u w:val="none"/>
        </w:rPr>
        <w:t>Que, una vez aceptada</w:t>
      </w:r>
      <w:r>
        <w:rPr>
          <w:w w:val="105"/>
          <w:u w:val="none"/>
        </w:rPr>
        <w:t> la</w:t>
      </w:r>
      <w:r>
        <w:rPr>
          <w:w w:val="105"/>
          <w:u w:val="none"/>
        </w:rPr>
        <w:t> Donación</w:t>
      </w:r>
      <w:r>
        <w:rPr>
          <w:w w:val="105"/>
          <w:u w:val="none"/>
        </w:rPr>
        <w:t> por el</w:t>
      </w:r>
      <w:r>
        <w:rPr>
          <w:w w:val="105"/>
          <w:u w:val="none"/>
        </w:rPr>
        <w:t> Departamento</w:t>
      </w:r>
      <w:r>
        <w:rPr>
          <w:w w:val="105"/>
          <w:u w:val="none"/>
        </w:rPr>
        <w:t> Ejecutivo,</w:t>
      </w:r>
      <w:r>
        <w:rPr>
          <w:w w:val="105"/>
          <w:u w:val="none"/>
        </w:rPr>
        <w:t> los bienes</w:t>
      </w:r>
      <w:r>
        <w:rPr>
          <w:spacing w:val="-13"/>
          <w:w w:val="105"/>
          <w:u w:val="none"/>
        </w:rPr>
        <w:t> </w:t>
      </w:r>
      <w:r>
        <w:rPr>
          <w:w w:val="105"/>
          <w:u w:val="none"/>
        </w:rPr>
        <w:t>físicos</w:t>
      </w:r>
      <w:r>
        <w:rPr>
          <w:spacing w:val="-22"/>
          <w:w w:val="105"/>
          <w:u w:val="none"/>
        </w:rPr>
        <w:t> </w:t>
      </w:r>
      <w:r>
        <w:rPr>
          <w:w w:val="105"/>
          <w:u w:val="none"/>
        </w:rPr>
        <w:t>serán</w:t>
      </w:r>
      <w:r>
        <w:rPr>
          <w:spacing w:val="-23"/>
          <w:w w:val="105"/>
          <w:u w:val="none"/>
        </w:rPr>
        <w:t> </w:t>
      </w:r>
      <w:r>
        <w:rPr>
          <w:w w:val="105"/>
          <w:u w:val="none"/>
        </w:rPr>
        <w:t>incorporados al Patrimonio</w:t>
      </w:r>
      <w:r>
        <w:rPr>
          <w:spacing w:val="-12"/>
          <w:w w:val="105"/>
          <w:u w:val="none"/>
        </w:rPr>
        <w:t> </w:t>
      </w:r>
      <w:r>
        <w:rPr>
          <w:w w:val="105"/>
          <w:u w:val="none"/>
        </w:rPr>
        <w:t>Municipal, con</w:t>
      </w:r>
      <w:r>
        <w:rPr>
          <w:spacing w:val="-27"/>
          <w:w w:val="105"/>
          <w:u w:val="none"/>
        </w:rPr>
        <w:t> </w:t>
      </w:r>
      <w:r>
        <w:rPr>
          <w:w w:val="105"/>
          <w:u w:val="none"/>
        </w:rPr>
        <w:t>destino</w:t>
      </w:r>
      <w:r>
        <w:rPr>
          <w:spacing w:val="-14"/>
          <w:w w:val="105"/>
          <w:u w:val="none"/>
        </w:rPr>
        <w:t> </w:t>
      </w:r>
      <w:r>
        <w:rPr>
          <w:w w:val="105"/>
          <w:u w:val="none"/>
        </w:rPr>
        <w:t>específico al</w:t>
      </w:r>
      <w:r>
        <w:rPr>
          <w:spacing w:val="-15"/>
          <w:w w:val="105"/>
          <w:u w:val="none"/>
        </w:rPr>
        <w:t> </w:t>
      </w:r>
      <w:r>
        <w:rPr>
          <w:w w:val="105"/>
          <w:u w:val="none"/>
        </w:rPr>
        <w:t>uso por parte de la Escuela Primaria Municipal</w:t>
      </w:r>
      <w:r>
        <w:rPr>
          <w:w w:val="105"/>
          <w:u w:val="none"/>
        </w:rPr>
        <w:t> Nº1 ''Juan Galo de Lavalle'',</w:t>
      </w:r>
      <w:r>
        <w:rPr>
          <w:w w:val="105"/>
          <w:u w:val="none"/>
        </w:rPr>
        <w:t> quedando</w:t>
      </w:r>
      <w:r>
        <w:rPr>
          <w:w w:val="105"/>
          <w:u w:val="none"/>
        </w:rPr>
        <w:t> a cargo del</w:t>
      </w:r>
      <w:r>
        <w:rPr>
          <w:spacing w:val="-10"/>
          <w:w w:val="105"/>
          <w:u w:val="none"/>
        </w:rPr>
        <w:t> </w:t>
      </w:r>
      <w:r>
        <w:rPr>
          <w:w w:val="105"/>
          <w:u w:val="none"/>
        </w:rPr>
        <w:t>Departamento Ejecutivo la realización de las tareas técnicas, eléctricas y de seguridad que</w:t>
      </w:r>
      <w:r>
        <w:rPr>
          <w:spacing w:val="-18"/>
          <w:w w:val="105"/>
          <w:u w:val="none"/>
        </w:rPr>
        <w:t> </w:t>
      </w:r>
      <w:r>
        <w:rPr>
          <w:w w:val="105"/>
          <w:u w:val="none"/>
        </w:rPr>
        <w:t>resulten necesarias para su</w:t>
      </w:r>
      <w:r>
        <w:rPr>
          <w:spacing w:val="-16"/>
          <w:w w:val="105"/>
          <w:u w:val="none"/>
        </w:rPr>
        <w:t> </w:t>
      </w:r>
      <w:r>
        <w:rPr>
          <w:w w:val="105"/>
          <w:u w:val="none"/>
        </w:rPr>
        <w:t>correcta habitación y funcionamiento.</w:t>
      </w:r>
    </w:p>
    <w:p>
      <w:pPr>
        <w:pStyle w:val="BodyText"/>
        <w:spacing w:before="143"/>
        <w:rPr>
          <w:sz w:val="41"/>
        </w:rPr>
      </w:pPr>
    </w:p>
    <w:p>
      <w:pPr>
        <w:spacing w:before="0"/>
        <w:ind w:left="3770" w:right="0" w:firstLine="0"/>
        <w:jc w:val="left"/>
        <w:rPr>
          <w:sz w:val="37"/>
        </w:rPr>
      </w:pPr>
      <w:r>
        <w:rPr>
          <w:b/>
          <w:spacing w:val="-6"/>
          <w:sz w:val="41"/>
          <w:u w:val="single"/>
        </w:rPr>
        <w:t>Artículo</w:t>
      </w:r>
      <w:r>
        <w:rPr>
          <w:b/>
          <w:spacing w:val="-12"/>
          <w:sz w:val="41"/>
          <w:u w:val="single"/>
        </w:rPr>
        <w:t> </w:t>
      </w:r>
      <w:r>
        <w:rPr>
          <w:b/>
          <w:spacing w:val="-6"/>
          <w:sz w:val="41"/>
          <w:u w:val="single"/>
        </w:rPr>
        <w:t>3°:</w:t>
      </w:r>
      <w:r>
        <w:rPr>
          <w:b/>
          <w:spacing w:val="-24"/>
          <w:sz w:val="41"/>
          <w:u w:val="none"/>
        </w:rPr>
        <w:t> </w:t>
      </w:r>
      <w:r>
        <w:rPr>
          <w:spacing w:val="-6"/>
          <w:sz w:val="37"/>
          <w:u w:val="none"/>
        </w:rPr>
        <w:t>De</w:t>
      </w:r>
      <w:r>
        <w:rPr>
          <w:spacing w:val="-20"/>
          <w:sz w:val="37"/>
          <w:u w:val="none"/>
        </w:rPr>
        <w:t> </w:t>
      </w:r>
      <w:r>
        <w:rPr>
          <w:spacing w:val="-6"/>
          <w:sz w:val="37"/>
          <w:u w:val="none"/>
        </w:rPr>
        <w:t>forma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9"/>
      </w:pPr>
    </w:p>
    <w:p>
      <w:pPr>
        <w:pStyle w:val="BodyText"/>
        <w:tabs>
          <w:tab w:pos="13972" w:val="left" w:leader="none"/>
        </w:tabs>
        <w:spacing w:line="418" w:lineRule="exact" w:before="1"/>
        <w:ind w:left="133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8664390</wp:posOffset>
                </wp:positionH>
                <wp:positionV relativeFrom="paragraph">
                  <wp:posOffset>-989996</wp:posOffset>
                </wp:positionV>
                <wp:extent cx="1826260" cy="134874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1826260" cy="1348740"/>
                          <a:chExt cx="1826260" cy="134874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470"/>
                            <a:ext cx="1825895" cy="1205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844047" y="0"/>
                            <a:ext cx="64325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255" h="327660">
                                <a:moveTo>
                                  <a:pt x="643082" y="327128"/>
                                </a:moveTo>
                                <a:lnTo>
                                  <a:pt x="643082" y="0"/>
                                </a:lnTo>
                              </a:path>
                              <a:path w="643255" h="327660">
                                <a:moveTo>
                                  <a:pt x="0" y="109042"/>
                                </a:moveTo>
                                <a:lnTo>
                                  <a:pt x="287090" y="109042"/>
                                </a:lnTo>
                              </a:path>
                            </a:pathLst>
                          </a:custGeom>
                          <a:ln w="229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2.235474pt;margin-top:-77.952499pt;width:143.8pt;height:106.2pt;mso-position-horizontal-relative:page;mso-position-vertical-relative:paragraph;z-index:-15793664" id="docshapegroup12" coordorigin="13645,-1559" coordsize="2876,2124">
                <v:shape style="position:absolute;left:13644;top:-1334;width:2876;height:1898" type="#_x0000_t75" id="docshape13" stroked="false">
                  <v:imagedata r:id="rId14" o:title=""/>
                </v:shape>
                <v:shape style="position:absolute;left:14973;top:-1560;width:1013;height:516" id="docshape14" coordorigin="14974,-1559" coordsize="1013,516" path="m15987,-1044l15987,-1559m14974,-1387l15426,-1387e" filled="false" stroked="true" strokeweight="1.808018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pacing w:val="-10"/>
          <w:w w:val="105"/>
        </w:rPr>
        <w:t>J</w:t>
      </w:r>
      <w:r>
        <w:rPr/>
        <w:tab/>
      </w:r>
      <w:r>
        <w:rPr>
          <w:w w:val="105"/>
        </w:rPr>
        <w:t>ier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Gastó</w:t>
      </w:r>
    </w:p>
    <w:p>
      <w:pPr>
        <w:spacing w:line="311" w:lineRule="exact" w:before="0"/>
        <w:ind w:left="13595" w:right="0" w:firstLine="0"/>
        <w:jc w:val="left"/>
        <w:rPr>
          <w:sz w:val="28"/>
        </w:rPr>
      </w:pPr>
      <w:r>
        <w:rPr>
          <w:sz w:val="28"/>
        </w:rPr>
        <w:t>1</w:t>
      </w:r>
      <w:r>
        <w:rPr>
          <w:spacing w:val="69"/>
          <w:sz w:val="28"/>
        </w:rPr>
        <w:t> </w:t>
      </w:r>
      <w:r>
        <w:rPr>
          <w:spacing w:val="-2"/>
          <w:sz w:val="28"/>
        </w:rPr>
        <w:t>TENDENTE</w:t>
      </w:r>
    </w:p>
    <w:p>
      <w:pPr>
        <w:spacing w:line="319" w:lineRule="exact" w:before="0"/>
        <w:ind w:left="12610" w:right="0" w:firstLine="0"/>
        <w:jc w:val="left"/>
        <w:rPr>
          <w:sz w:val="28"/>
        </w:rPr>
      </w:pPr>
      <w:r>
        <w:rPr>
          <w:w w:val="105"/>
          <w:sz w:val="28"/>
        </w:rPr>
        <w:t>Municipalidad de</w:t>
      </w:r>
      <w:r>
        <w:rPr>
          <w:spacing w:val="-5"/>
          <w:w w:val="105"/>
          <w:sz w:val="28"/>
        </w:rPr>
        <w:t> </w:t>
      </w:r>
      <w:r>
        <w:rPr>
          <w:spacing w:val="-2"/>
          <w:w w:val="105"/>
          <w:sz w:val="28"/>
        </w:rPr>
        <w:t>Chascomús</w:t>
      </w:r>
    </w:p>
    <w:sectPr>
      <w:type w:val="continuous"/>
      <w:pgSz w:w="22390" w:h="316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053" w:hanging="19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24"/>
        <w:sz w:val="44"/>
        <w:szCs w:val="4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068" w:hanging="19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077" w:hanging="19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085" w:hanging="19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094" w:hanging="19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102" w:hanging="19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11" w:hanging="19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120" w:hanging="19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128" w:hanging="195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7"/>
      <w:szCs w:val="37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543" w:lineRule="exact"/>
      <w:ind w:left="544"/>
      <w:outlineLvl w:val="1"/>
    </w:pPr>
    <w:rPr>
      <w:rFonts w:ascii="Times New Roman" w:hAnsi="Times New Roman" w:eastAsia="Times New Roman" w:cs="Times New Roman"/>
      <w:b/>
      <w:bCs/>
      <w:sz w:val="53"/>
      <w:szCs w:val="53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363"/>
      <w:ind w:left="3659"/>
      <w:outlineLvl w:val="2"/>
    </w:pPr>
    <w:rPr>
      <w:rFonts w:ascii="Arial" w:hAnsi="Arial" w:eastAsia="Arial" w:cs="Arial"/>
      <w:b/>
      <w:bCs/>
      <w:sz w:val="44"/>
      <w:szCs w:val="44"/>
      <w:u w:val="single" w:color="000000"/>
      <w:lang w:val="es-E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 w:cs="Arial"/>
      <w:b/>
      <w:bCs/>
      <w:sz w:val="41"/>
      <w:szCs w:val="41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408" w:hanging="193"/>
      <w:jc w:val="center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2026-09-22T18:18:52Z</dcterms:created>
  <dcterms:modified xsi:type="dcterms:W3CDTF">2026-09-22T18:18:52Z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LastSaved">
    <vt:filetime>2026-09-22T00:00:00Z</vt:filetime>
  </property>
</Properties>
</file>