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4877" w14:textId="77777777" w:rsidR="005B0D6E" w:rsidRPr="00BE35A0" w:rsidRDefault="005B0D6E" w:rsidP="00BE35A0">
      <w:pPr>
        <w:pStyle w:val="Textoindependiente"/>
        <w:spacing w:line="360" w:lineRule="auto"/>
        <w:rPr>
          <w:rFonts w:ascii="Tahoma" w:hAnsi="Tahoma" w:cs="Tahoma"/>
        </w:rPr>
      </w:pPr>
      <w:bookmarkStart w:id="0" w:name="_GoBack"/>
      <w:bookmarkEnd w:id="0"/>
    </w:p>
    <w:p w14:paraId="4CDF7920" w14:textId="77777777" w:rsidR="00BE35A0" w:rsidRPr="00BE35A0" w:rsidRDefault="00BE35A0" w:rsidP="00BE35A0">
      <w:pPr>
        <w:widowControl/>
        <w:autoSpaceDE/>
        <w:autoSpaceDN/>
        <w:spacing w:after="200" w:line="360" w:lineRule="auto"/>
        <w:jc w:val="right"/>
        <w:rPr>
          <w:rFonts w:ascii="Tahoma" w:eastAsia="Calibri" w:hAnsi="Tahoma" w:cs="Tahoma"/>
          <w:sz w:val="24"/>
          <w:szCs w:val="24"/>
        </w:rPr>
      </w:pPr>
      <w:r w:rsidRPr="00BE35A0">
        <w:rPr>
          <w:rFonts w:ascii="Tahoma" w:eastAsia="Calibri" w:hAnsi="Tahoma" w:cs="Tahoma"/>
          <w:sz w:val="24"/>
          <w:szCs w:val="24"/>
        </w:rPr>
        <w:t xml:space="preserve">Chascomús, 7 de julio de 2025.- </w:t>
      </w:r>
    </w:p>
    <w:p w14:paraId="3436A089" w14:textId="77777777" w:rsidR="00BE35A0" w:rsidRPr="00BE35A0" w:rsidRDefault="00BE35A0" w:rsidP="00BE35A0">
      <w:pPr>
        <w:widowControl/>
        <w:autoSpaceDE/>
        <w:autoSpaceDN/>
        <w:spacing w:after="200" w:line="360" w:lineRule="auto"/>
        <w:jc w:val="both"/>
        <w:rPr>
          <w:rFonts w:ascii="Tahoma" w:eastAsia="Calibri" w:hAnsi="Tahoma" w:cs="Tahoma"/>
          <w:sz w:val="24"/>
          <w:szCs w:val="24"/>
        </w:rPr>
      </w:pPr>
    </w:p>
    <w:p w14:paraId="2EB96E6E" w14:textId="77777777" w:rsidR="00BE35A0" w:rsidRPr="00BE35A0" w:rsidRDefault="00BE35A0" w:rsidP="00BE35A0">
      <w:pPr>
        <w:widowControl/>
        <w:autoSpaceDE/>
        <w:autoSpaceDN/>
        <w:spacing w:after="200" w:line="360" w:lineRule="auto"/>
        <w:jc w:val="both"/>
        <w:rPr>
          <w:rFonts w:ascii="Tahoma" w:eastAsia="Calibri" w:hAnsi="Tahoma" w:cs="Tahoma"/>
          <w:sz w:val="24"/>
          <w:szCs w:val="24"/>
        </w:rPr>
      </w:pPr>
      <w:r w:rsidRPr="00BE35A0">
        <w:rPr>
          <w:rFonts w:ascii="Tahoma" w:eastAsia="Calibri" w:hAnsi="Tahoma" w:cs="Tahoma"/>
          <w:sz w:val="24"/>
          <w:szCs w:val="24"/>
        </w:rPr>
        <w:t>Sr. Presidente del</w:t>
      </w:r>
    </w:p>
    <w:p w14:paraId="1ACE3074" w14:textId="77777777" w:rsidR="00BE35A0" w:rsidRPr="00BE35A0" w:rsidRDefault="00BE35A0" w:rsidP="00BE35A0">
      <w:pPr>
        <w:widowControl/>
        <w:autoSpaceDE/>
        <w:autoSpaceDN/>
        <w:spacing w:after="200" w:line="360" w:lineRule="auto"/>
        <w:jc w:val="both"/>
        <w:rPr>
          <w:rFonts w:ascii="Tahoma" w:eastAsia="Calibri" w:hAnsi="Tahoma" w:cs="Tahoma"/>
          <w:sz w:val="24"/>
          <w:szCs w:val="24"/>
        </w:rPr>
      </w:pPr>
      <w:r w:rsidRPr="00BE35A0">
        <w:rPr>
          <w:rFonts w:ascii="Tahoma" w:eastAsia="Calibri" w:hAnsi="Tahoma" w:cs="Tahoma"/>
          <w:sz w:val="24"/>
          <w:szCs w:val="24"/>
        </w:rPr>
        <w:t>Honorable Concejo Deliberante</w:t>
      </w:r>
    </w:p>
    <w:p w14:paraId="73259858" w14:textId="77777777" w:rsidR="00BE35A0" w:rsidRPr="00BE35A0" w:rsidRDefault="00BE35A0" w:rsidP="00BE35A0">
      <w:pPr>
        <w:widowControl/>
        <w:autoSpaceDE/>
        <w:autoSpaceDN/>
        <w:spacing w:after="200" w:line="360" w:lineRule="auto"/>
        <w:jc w:val="both"/>
        <w:rPr>
          <w:rFonts w:ascii="Tahoma" w:eastAsia="Calibri" w:hAnsi="Tahoma" w:cs="Tahoma"/>
          <w:b/>
          <w:sz w:val="24"/>
          <w:szCs w:val="24"/>
        </w:rPr>
      </w:pPr>
      <w:r w:rsidRPr="00BE35A0">
        <w:rPr>
          <w:rFonts w:ascii="Tahoma" w:eastAsia="Calibri" w:hAnsi="Tahoma" w:cs="Tahoma"/>
          <w:b/>
          <w:sz w:val="24"/>
          <w:szCs w:val="24"/>
        </w:rPr>
        <w:t>ANDRES SANUCCI</w:t>
      </w:r>
    </w:p>
    <w:p w14:paraId="04526FBE" w14:textId="77777777" w:rsidR="00BE35A0" w:rsidRPr="00BE35A0" w:rsidRDefault="00BE35A0" w:rsidP="00BE35A0">
      <w:pPr>
        <w:widowControl/>
        <w:autoSpaceDE/>
        <w:autoSpaceDN/>
        <w:spacing w:after="200" w:line="360" w:lineRule="auto"/>
        <w:jc w:val="both"/>
        <w:rPr>
          <w:rFonts w:ascii="Tahoma" w:eastAsia="Calibri" w:hAnsi="Tahoma" w:cs="Tahoma"/>
          <w:sz w:val="24"/>
          <w:szCs w:val="24"/>
        </w:rPr>
      </w:pPr>
      <w:r w:rsidRPr="00BE35A0">
        <w:rPr>
          <w:rFonts w:ascii="Tahoma" w:eastAsia="Calibri" w:hAnsi="Tahoma" w:cs="Tahoma"/>
          <w:sz w:val="24"/>
          <w:szCs w:val="24"/>
        </w:rPr>
        <w:t>S__________/_________D:</w:t>
      </w:r>
    </w:p>
    <w:p w14:paraId="280C9A61" w14:textId="77777777" w:rsidR="00BE35A0" w:rsidRPr="00BE35A0" w:rsidRDefault="00BE35A0" w:rsidP="00BE35A0">
      <w:pPr>
        <w:widowControl/>
        <w:autoSpaceDE/>
        <w:autoSpaceDN/>
        <w:spacing w:after="200" w:line="360" w:lineRule="auto"/>
        <w:jc w:val="both"/>
        <w:rPr>
          <w:rFonts w:ascii="Tahoma" w:eastAsia="Calibri" w:hAnsi="Tahoma" w:cs="Tahoma"/>
          <w:sz w:val="24"/>
          <w:szCs w:val="24"/>
        </w:rPr>
      </w:pPr>
    </w:p>
    <w:p w14:paraId="068B48F1" w14:textId="77777777" w:rsidR="00BE35A0" w:rsidRPr="00BE35A0" w:rsidRDefault="00BE35A0" w:rsidP="00BE35A0">
      <w:pPr>
        <w:widowControl/>
        <w:autoSpaceDE/>
        <w:autoSpaceDN/>
        <w:spacing w:after="200" w:line="360" w:lineRule="auto"/>
        <w:jc w:val="both"/>
        <w:rPr>
          <w:rFonts w:ascii="Tahoma" w:eastAsia="Calibri" w:hAnsi="Tahoma" w:cs="Tahoma"/>
          <w:sz w:val="24"/>
          <w:szCs w:val="24"/>
        </w:rPr>
      </w:pPr>
      <w:r w:rsidRPr="00BE35A0">
        <w:rPr>
          <w:rFonts w:ascii="Tahoma" w:eastAsia="Calibri" w:hAnsi="Tahoma" w:cs="Tahoma"/>
          <w:sz w:val="24"/>
          <w:szCs w:val="24"/>
        </w:rPr>
        <w:t>De nuestra consideración:</w:t>
      </w:r>
    </w:p>
    <w:p w14:paraId="287A06E4" w14:textId="77777777" w:rsidR="00BE35A0" w:rsidRPr="00BE35A0" w:rsidRDefault="00BE35A0" w:rsidP="00BE35A0">
      <w:pPr>
        <w:widowControl/>
        <w:autoSpaceDE/>
        <w:autoSpaceDN/>
        <w:spacing w:after="200" w:line="360" w:lineRule="auto"/>
        <w:jc w:val="both"/>
        <w:rPr>
          <w:rFonts w:ascii="Tahoma" w:eastAsia="Calibri" w:hAnsi="Tahoma" w:cs="Tahoma"/>
          <w:sz w:val="24"/>
          <w:szCs w:val="24"/>
        </w:rPr>
      </w:pPr>
      <w:r w:rsidRPr="00BE35A0">
        <w:rPr>
          <w:rFonts w:ascii="Tahoma" w:eastAsia="Calibri" w:hAnsi="Tahoma" w:cs="Tahoma"/>
          <w:sz w:val="24"/>
          <w:szCs w:val="24"/>
        </w:rPr>
        <w:t xml:space="preserve">     </w:t>
      </w:r>
      <w:r w:rsidRPr="00BE35A0">
        <w:rPr>
          <w:rFonts w:ascii="Tahoma" w:eastAsia="Calibri" w:hAnsi="Tahoma" w:cs="Tahoma"/>
          <w:sz w:val="24"/>
          <w:szCs w:val="24"/>
        </w:rPr>
        <w:tab/>
      </w:r>
      <w:r w:rsidRPr="00BE35A0">
        <w:rPr>
          <w:rFonts w:ascii="Tahoma" w:eastAsia="Calibri" w:hAnsi="Tahoma" w:cs="Tahoma"/>
          <w:sz w:val="24"/>
          <w:szCs w:val="24"/>
        </w:rPr>
        <w:tab/>
      </w:r>
      <w:r w:rsidRPr="00BE35A0">
        <w:rPr>
          <w:rFonts w:ascii="Tahoma" w:eastAsia="Calibri" w:hAnsi="Tahoma" w:cs="Tahoma"/>
          <w:sz w:val="24"/>
          <w:szCs w:val="24"/>
        </w:rPr>
        <w:tab/>
      </w:r>
      <w:r w:rsidRPr="00BE35A0">
        <w:rPr>
          <w:rFonts w:ascii="Tahoma" w:eastAsia="Calibri" w:hAnsi="Tahoma" w:cs="Tahoma"/>
          <w:sz w:val="24"/>
          <w:szCs w:val="24"/>
        </w:rPr>
        <w:tab/>
        <w:t>Remitimos copia del presente proyecto para ser incluido en el orden del día de la próxima sesión.</w:t>
      </w:r>
    </w:p>
    <w:p w14:paraId="57300393" w14:textId="215DD1F6" w:rsidR="005B0D6E" w:rsidRPr="00BE35A0" w:rsidRDefault="005B0D6E" w:rsidP="00BE35A0">
      <w:pPr>
        <w:pStyle w:val="Textoindependiente"/>
        <w:spacing w:line="360" w:lineRule="auto"/>
        <w:rPr>
          <w:rFonts w:ascii="Tahoma" w:hAnsi="Tahoma" w:cs="Tahoma"/>
        </w:rPr>
      </w:pPr>
    </w:p>
    <w:p w14:paraId="0123C7A9" w14:textId="11A0384A" w:rsidR="005B0D6E" w:rsidRPr="00BE35A0" w:rsidRDefault="00BE35A0" w:rsidP="00BE35A0">
      <w:pPr>
        <w:pStyle w:val="Textoindependiente"/>
        <w:spacing w:before="1" w:line="360" w:lineRule="auto"/>
        <w:jc w:val="center"/>
        <w:rPr>
          <w:rFonts w:ascii="Tahoma" w:hAnsi="Tahoma" w:cs="Tahoma"/>
          <w:b/>
          <w:u w:val="single"/>
          <w:lang w:val="es-AR"/>
        </w:rPr>
      </w:pPr>
      <w:r>
        <w:rPr>
          <w:rFonts w:ascii="Tahoma" w:hAnsi="Tahoma" w:cs="Tahoma"/>
          <w:b/>
          <w:u w:val="single"/>
        </w:rPr>
        <w:t>IMPLEMÉ</w:t>
      </w:r>
      <w:r w:rsidRPr="00BE35A0">
        <w:rPr>
          <w:rFonts w:ascii="Tahoma" w:hAnsi="Tahoma" w:cs="Tahoma"/>
          <w:b/>
          <w:u w:val="single"/>
        </w:rPr>
        <w:t>NTESE ORDENANZA SOBRE ANIMALES EN LA VIA PÚBLICA.-</w:t>
      </w:r>
    </w:p>
    <w:p w14:paraId="66771794" w14:textId="77777777" w:rsidR="005B0D6E" w:rsidRPr="00BE35A0" w:rsidRDefault="005B0D6E" w:rsidP="00BE35A0">
      <w:pPr>
        <w:pStyle w:val="Textoindependiente"/>
        <w:spacing w:line="360" w:lineRule="auto"/>
        <w:rPr>
          <w:rFonts w:ascii="Tahoma" w:hAnsi="Tahoma" w:cs="Tahoma"/>
          <w:b/>
        </w:rPr>
      </w:pPr>
    </w:p>
    <w:p w14:paraId="1B54C6CF" w14:textId="77777777" w:rsidR="00BE35A0" w:rsidRDefault="00C362AD" w:rsidP="00BE35A0">
      <w:pPr>
        <w:pStyle w:val="Textoindependiente"/>
        <w:spacing w:before="252" w:line="360" w:lineRule="auto"/>
        <w:ind w:left="285" w:right="142"/>
        <w:jc w:val="both"/>
        <w:rPr>
          <w:rFonts w:ascii="Tahoma" w:hAnsi="Tahoma" w:cs="Tahoma"/>
          <w:b/>
        </w:rPr>
      </w:pPr>
      <w:r w:rsidRPr="00BE35A0">
        <w:rPr>
          <w:rFonts w:ascii="Tahoma" w:hAnsi="Tahoma" w:cs="Tahoma"/>
          <w:b/>
          <w:u w:val="single"/>
        </w:rPr>
        <w:t>VISTO:</w:t>
      </w:r>
      <w:r w:rsidRPr="00BE35A0">
        <w:rPr>
          <w:rFonts w:ascii="Tahoma" w:hAnsi="Tahoma" w:cs="Tahoma"/>
          <w:b/>
        </w:rPr>
        <w:t xml:space="preserve"> </w:t>
      </w:r>
    </w:p>
    <w:p w14:paraId="58E52161" w14:textId="1E5BACAC" w:rsidR="005B0D6E" w:rsidRPr="00BE35A0" w:rsidRDefault="00C362AD" w:rsidP="00BE35A0">
      <w:pPr>
        <w:pStyle w:val="Textoindependiente"/>
        <w:spacing w:before="252" w:line="360" w:lineRule="auto"/>
        <w:ind w:left="285" w:right="142" w:firstLine="435"/>
        <w:jc w:val="both"/>
        <w:rPr>
          <w:rFonts w:ascii="Tahoma" w:hAnsi="Tahoma" w:cs="Tahoma"/>
        </w:rPr>
      </w:pPr>
      <w:r w:rsidRPr="00BE35A0">
        <w:rPr>
          <w:rFonts w:ascii="Tahoma" w:hAnsi="Tahoma" w:cs="Tahoma"/>
        </w:rPr>
        <w:t>Que la Problemática de animales</w:t>
      </w:r>
      <w:r w:rsidRPr="00BE35A0">
        <w:rPr>
          <w:rFonts w:ascii="Tahoma" w:hAnsi="Tahoma" w:cs="Tahoma"/>
          <w:spacing w:val="40"/>
        </w:rPr>
        <w:t xml:space="preserve"> </w:t>
      </w:r>
      <w:r w:rsidRPr="00BE35A0">
        <w:rPr>
          <w:rFonts w:ascii="Tahoma" w:hAnsi="Tahoma" w:cs="Tahoma"/>
        </w:rPr>
        <w:t>sueltos en la vía pública se ha vuelto una situación crítica imprescindible a solucionar, apelando a la conciencia de la tenencia responsable de los mismos; y</w:t>
      </w:r>
    </w:p>
    <w:p w14:paraId="693E7C66" w14:textId="77777777" w:rsidR="005B0D6E" w:rsidRPr="00BE35A0" w:rsidRDefault="005B0D6E" w:rsidP="00BE35A0">
      <w:pPr>
        <w:pStyle w:val="Textoindependiente"/>
        <w:spacing w:line="360" w:lineRule="auto"/>
        <w:rPr>
          <w:rFonts w:ascii="Tahoma" w:hAnsi="Tahoma" w:cs="Tahoma"/>
        </w:rPr>
      </w:pPr>
    </w:p>
    <w:p w14:paraId="07EC3AF6" w14:textId="77777777" w:rsidR="00BE35A0" w:rsidRDefault="00C362AD" w:rsidP="00BE35A0">
      <w:pPr>
        <w:pStyle w:val="Textoindependiente"/>
        <w:spacing w:before="1" w:line="360" w:lineRule="auto"/>
        <w:ind w:left="285" w:right="206"/>
        <w:rPr>
          <w:rFonts w:ascii="Tahoma" w:hAnsi="Tahoma" w:cs="Tahoma"/>
          <w:b/>
          <w:spacing w:val="33"/>
        </w:rPr>
      </w:pPr>
      <w:r w:rsidRPr="00BE35A0">
        <w:rPr>
          <w:rFonts w:ascii="Tahoma" w:hAnsi="Tahoma" w:cs="Tahoma"/>
          <w:b/>
          <w:u w:val="single"/>
        </w:rPr>
        <w:t>CONSIDERANDO:</w:t>
      </w:r>
      <w:r w:rsidRPr="00BE35A0">
        <w:rPr>
          <w:rFonts w:ascii="Tahoma" w:hAnsi="Tahoma" w:cs="Tahoma"/>
          <w:b/>
          <w:spacing w:val="33"/>
        </w:rPr>
        <w:t xml:space="preserve"> </w:t>
      </w:r>
    </w:p>
    <w:p w14:paraId="1D37400E" w14:textId="0C9EB534" w:rsidR="005B0D6E" w:rsidRPr="00BE35A0" w:rsidRDefault="00C362AD" w:rsidP="00BE35A0">
      <w:pPr>
        <w:pStyle w:val="Textoindependiente"/>
        <w:spacing w:before="1" w:line="360" w:lineRule="auto"/>
        <w:ind w:left="285" w:right="206" w:firstLine="435"/>
        <w:rPr>
          <w:rFonts w:ascii="Tahoma" w:hAnsi="Tahoma" w:cs="Tahoma"/>
        </w:rPr>
      </w:pPr>
      <w:r w:rsidRPr="00BE35A0">
        <w:rPr>
          <w:rFonts w:ascii="Tahoma" w:hAnsi="Tahoma" w:cs="Tahoma"/>
        </w:rPr>
        <w:t xml:space="preserve">Que los animales sueltos impiden </w:t>
      </w:r>
      <w:r w:rsidR="00576ED8" w:rsidRPr="00BE35A0">
        <w:rPr>
          <w:rFonts w:ascii="Tahoma" w:hAnsi="Tahoma" w:cs="Tahoma"/>
        </w:rPr>
        <w:t xml:space="preserve">la libre circulación de vehículos de pequeño y gran porte, (autos, camiones, bicicletas, motocicletas), pudiendo producir accidentes por su permanencia en la vía </w:t>
      </w:r>
      <w:proofErr w:type="gramStart"/>
      <w:r w:rsidR="00576ED8" w:rsidRPr="00BE35A0">
        <w:rPr>
          <w:rFonts w:ascii="Tahoma" w:hAnsi="Tahoma" w:cs="Tahoma"/>
        </w:rPr>
        <w:t>pública</w:t>
      </w:r>
      <w:r w:rsidRPr="00BE35A0">
        <w:rPr>
          <w:rFonts w:ascii="Tahoma" w:hAnsi="Tahoma" w:cs="Tahoma"/>
        </w:rPr>
        <w:t>.-</w:t>
      </w:r>
      <w:proofErr w:type="gramEnd"/>
    </w:p>
    <w:p w14:paraId="6BA11B3F" w14:textId="77777777" w:rsidR="005B0D6E" w:rsidRPr="00BE35A0" w:rsidRDefault="00C362AD" w:rsidP="00BE35A0">
      <w:pPr>
        <w:pStyle w:val="Textoindependiente"/>
        <w:spacing w:line="360" w:lineRule="auto"/>
        <w:ind w:left="285" w:firstLine="1980"/>
        <w:rPr>
          <w:rFonts w:ascii="Tahoma" w:hAnsi="Tahoma" w:cs="Tahoma"/>
        </w:rPr>
      </w:pPr>
      <w:r w:rsidRPr="00BE35A0">
        <w:rPr>
          <w:rFonts w:ascii="Tahoma" w:hAnsi="Tahoma" w:cs="Tahoma"/>
        </w:rPr>
        <w:t>Que</w:t>
      </w:r>
      <w:r w:rsidRPr="00BE35A0">
        <w:rPr>
          <w:rFonts w:ascii="Tahoma" w:hAnsi="Tahoma" w:cs="Tahoma"/>
          <w:spacing w:val="80"/>
        </w:rPr>
        <w:t xml:space="preserve"> </w:t>
      </w:r>
      <w:r w:rsidRPr="00BE35A0">
        <w:rPr>
          <w:rFonts w:ascii="Tahoma" w:hAnsi="Tahoma" w:cs="Tahoma"/>
        </w:rPr>
        <w:t>el</w:t>
      </w:r>
      <w:r w:rsidRPr="00BE35A0">
        <w:rPr>
          <w:rFonts w:ascii="Tahoma" w:hAnsi="Tahoma" w:cs="Tahoma"/>
          <w:spacing w:val="80"/>
        </w:rPr>
        <w:t xml:space="preserve"> </w:t>
      </w:r>
      <w:r w:rsidRPr="00BE35A0">
        <w:rPr>
          <w:rFonts w:ascii="Tahoma" w:hAnsi="Tahoma" w:cs="Tahoma"/>
        </w:rPr>
        <w:t>propósito</w:t>
      </w:r>
      <w:r w:rsidRPr="00BE35A0">
        <w:rPr>
          <w:rFonts w:ascii="Tahoma" w:hAnsi="Tahoma" w:cs="Tahoma"/>
          <w:spacing w:val="80"/>
        </w:rPr>
        <w:t xml:space="preserve"> </w:t>
      </w:r>
      <w:r w:rsidRPr="00BE35A0">
        <w:rPr>
          <w:rFonts w:ascii="Tahoma" w:hAnsi="Tahoma" w:cs="Tahoma"/>
        </w:rPr>
        <w:t>de</w:t>
      </w:r>
      <w:r w:rsidRPr="00BE35A0">
        <w:rPr>
          <w:rFonts w:ascii="Tahoma" w:hAnsi="Tahoma" w:cs="Tahoma"/>
          <w:spacing w:val="80"/>
        </w:rPr>
        <w:t xml:space="preserve"> </w:t>
      </w:r>
      <w:r w:rsidRPr="00BE35A0">
        <w:rPr>
          <w:rFonts w:ascii="Tahoma" w:hAnsi="Tahoma" w:cs="Tahoma"/>
        </w:rPr>
        <w:t>esta</w:t>
      </w:r>
      <w:r w:rsidRPr="00BE35A0">
        <w:rPr>
          <w:rFonts w:ascii="Tahoma" w:hAnsi="Tahoma" w:cs="Tahoma"/>
          <w:spacing w:val="80"/>
        </w:rPr>
        <w:t xml:space="preserve"> </w:t>
      </w:r>
      <w:r w:rsidRPr="00BE35A0">
        <w:rPr>
          <w:rFonts w:ascii="Tahoma" w:hAnsi="Tahoma" w:cs="Tahoma"/>
        </w:rPr>
        <w:t>Ordenanza</w:t>
      </w:r>
      <w:r w:rsidRPr="00BE35A0">
        <w:rPr>
          <w:rFonts w:ascii="Tahoma" w:hAnsi="Tahoma" w:cs="Tahoma"/>
          <w:spacing w:val="80"/>
        </w:rPr>
        <w:t xml:space="preserve"> </w:t>
      </w:r>
      <w:r w:rsidRPr="00BE35A0">
        <w:rPr>
          <w:rFonts w:ascii="Tahoma" w:hAnsi="Tahoma" w:cs="Tahoma"/>
        </w:rPr>
        <w:t>es</w:t>
      </w:r>
      <w:r w:rsidRPr="00BE35A0">
        <w:rPr>
          <w:rFonts w:ascii="Tahoma" w:hAnsi="Tahoma" w:cs="Tahoma"/>
          <w:spacing w:val="80"/>
        </w:rPr>
        <w:t xml:space="preserve"> </w:t>
      </w:r>
      <w:r w:rsidRPr="00BE35A0">
        <w:rPr>
          <w:rFonts w:ascii="Tahoma" w:hAnsi="Tahoma" w:cs="Tahoma"/>
        </w:rPr>
        <w:t>poner</w:t>
      </w:r>
      <w:r w:rsidRPr="00BE35A0">
        <w:rPr>
          <w:rFonts w:ascii="Tahoma" w:hAnsi="Tahoma" w:cs="Tahoma"/>
          <w:spacing w:val="80"/>
        </w:rPr>
        <w:t xml:space="preserve"> </w:t>
      </w:r>
      <w:r w:rsidRPr="00BE35A0">
        <w:rPr>
          <w:rFonts w:ascii="Tahoma" w:hAnsi="Tahoma" w:cs="Tahoma"/>
        </w:rPr>
        <w:t>en</w:t>
      </w:r>
      <w:r w:rsidRPr="00BE35A0">
        <w:rPr>
          <w:rFonts w:ascii="Tahoma" w:hAnsi="Tahoma" w:cs="Tahoma"/>
          <w:spacing w:val="80"/>
        </w:rPr>
        <w:t xml:space="preserve"> </w:t>
      </w:r>
      <w:r w:rsidRPr="00BE35A0">
        <w:rPr>
          <w:rFonts w:ascii="Tahoma" w:hAnsi="Tahoma" w:cs="Tahoma"/>
        </w:rPr>
        <w:t>marcha</w:t>
      </w:r>
      <w:r w:rsidRPr="00BE35A0">
        <w:rPr>
          <w:rFonts w:ascii="Tahoma" w:hAnsi="Tahoma" w:cs="Tahoma"/>
          <w:spacing w:val="80"/>
        </w:rPr>
        <w:t xml:space="preserve"> </w:t>
      </w:r>
      <w:r w:rsidRPr="00BE35A0">
        <w:rPr>
          <w:rFonts w:ascii="Tahoma" w:hAnsi="Tahoma" w:cs="Tahoma"/>
        </w:rPr>
        <w:t>un</w:t>
      </w:r>
      <w:r w:rsidRPr="00BE35A0">
        <w:rPr>
          <w:rFonts w:ascii="Tahoma" w:hAnsi="Tahoma" w:cs="Tahoma"/>
          <w:spacing w:val="80"/>
        </w:rPr>
        <w:t xml:space="preserve"> </w:t>
      </w:r>
      <w:r w:rsidRPr="00BE35A0">
        <w:rPr>
          <w:rFonts w:ascii="Tahoma" w:hAnsi="Tahoma" w:cs="Tahoma"/>
        </w:rPr>
        <w:t>“Plan Municipal de control de animales sueltos”.-</w:t>
      </w:r>
    </w:p>
    <w:p w14:paraId="1E9F28A4" w14:textId="77777777" w:rsidR="005B0D6E" w:rsidRPr="00BE35A0" w:rsidRDefault="00C362AD" w:rsidP="00BE35A0">
      <w:pPr>
        <w:pStyle w:val="Textoindependiente"/>
        <w:spacing w:line="360" w:lineRule="auto"/>
        <w:ind w:left="2265"/>
        <w:rPr>
          <w:rFonts w:ascii="Tahoma" w:hAnsi="Tahoma" w:cs="Tahoma"/>
        </w:rPr>
      </w:pPr>
      <w:r w:rsidRPr="00BE35A0">
        <w:rPr>
          <w:rFonts w:ascii="Tahoma" w:hAnsi="Tahoma" w:cs="Tahoma"/>
        </w:rPr>
        <w:t>Que</w:t>
      </w:r>
      <w:r w:rsidRPr="00BE35A0">
        <w:rPr>
          <w:rFonts w:ascii="Tahoma" w:hAnsi="Tahoma" w:cs="Tahoma"/>
          <w:spacing w:val="-6"/>
        </w:rPr>
        <w:t xml:space="preserve"> </w:t>
      </w:r>
      <w:r w:rsidRPr="00BE35A0">
        <w:rPr>
          <w:rFonts w:ascii="Tahoma" w:hAnsi="Tahoma" w:cs="Tahoma"/>
        </w:rPr>
        <w:t>se</w:t>
      </w:r>
      <w:r w:rsidRPr="00BE35A0">
        <w:rPr>
          <w:rFonts w:ascii="Tahoma" w:hAnsi="Tahoma" w:cs="Tahoma"/>
          <w:spacing w:val="-6"/>
        </w:rPr>
        <w:t xml:space="preserve"> </w:t>
      </w:r>
      <w:r w:rsidRPr="00BE35A0">
        <w:rPr>
          <w:rFonts w:ascii="Tahoma" w:hAnsi="Tahoma" w:cs="Tahoma"/>
        </w:rPr>
        <w:t>deben</w:t>
      </w:r>
      <w:r w:rsidRPr="00BE35A0">
        <w:rPr>
          <w:rFonts w:ascii="Tahoma" w:hAnsi="Tahoma" w:cs="Tahoma"/>
          <w:spacing w:val="-5"/>
        </w:rPr>
        <w:t xml:space="preserve"> </w:t>
      </w:r>
      <w:r w:rsidRPr="00BE35A0">
        <w:rPr>
          <w:rFonts w:ascii="Tahoma" w:hAnsi="Tahoma" w:cs="Tahoma"/>
        </w:rPr>
        <w:t>unificar</w:t>
      </w:r>
      <w:r w:rsidRPr="00BE35A0">
        <w:rPr>
          <w:rFonts w:ascii="Tahoma" w:hAnsi="Tahoma" w:cs="Tahoma"/>
          <w:spacing w:val="-5"/>
        </w:rPr>
        <w:t xml:space="preserve"> </w:t>
      </w:r>
      <w:r w:rsidRPr="00BE35A0">
        <w:rPr>
          <w:rFonts w:ascii="Tahoma" w:hAnsi="Tahoma" w:cs="Tahoma"/>
        </w:rPr>
        <w:t>criterios</w:t>
      </w:r>
      <w:r w:rsidRPr="00BE35A0">
        <w:rPr>
          <w:rFonts w:ascii="Tahoma" w:hAnsi="Tahoma" w:cs="Tahoma"/>
          <w:spacing w:val="-3"/>
        </w:rPr>
        <w:t xml:space="preserve"> </w:t>
      </w:r>
      <w:r w:rsidRPr="00BE35A0">
        <w:rPr>
          <w:rFonts w:ascii="Tahoma" w:hAnsi="Tahoma" w:cs="Tahoma"/>
        </w:rPr>
        <w:t>para</w:t>
      </w:r>
      <w:r w:rsidRPr="00BE35A0">
        <w:rPr>
          <w:rFonts w:ascii="Tahoma" w:hAnsi="Tahoma" w:cs="Tahoma"/>
          <w:spacing w:val="-4"/>
        </w:rPr>
        <w:t xml:space="preserve"> </w:t>
      </w:r>
      <w:r w:rsidRPr="00BE35A0">
        <w:rPr>
          <w:rFonts w:ascii="Tahoma" w:hAnsi="Tahoma" w:cs="Tahoma"/>
        </w:rPr>
        <w:t>el</w:t>
      </w:r>
      <w:r w:rsidRPr="00BE35A0">
        <w:rPr>
          <w:rFonts w:ascii="Tahoma" w:hAnsi="Tahoma" w:cs="Tahoma"/>
          <w:spacing w:val="-5"/>
        </w:rPr>
        <w:t xml:space="preserve"> </w:t>
      </w:r>
      <w:r w:rsidRPr="00BE35A0">
        <w:rPr>
          <w:rFonts w:ascii="Tahoma" w:hAnsi="Tahoma" w:cs="Tahoma"/>
        </w:rPr>
        <w:t>abordaje</w:t>
      </w:r>
      <w:r w:rsidRPr="00BE35A0">
        <w:rPr>
          <w:rFonts w:ascii="Tahoma" w:hAnsi="Tahoma" w:cs="Tahoma"/>
          <w:spacing w:val="-4"/>
        </w:rPr>
        <w:t xml:space="preserve"> </w:t>
      </w:r>
      <w:r w:rsidRPr="00BE35A0">
        <w:rPr>
          <w:rFonts w:ascii="Tahoma" w:hAnsi="Tahoma" w:cs="Tahoma"/>
        </w:rPr>
        <w:t>a</w:t>
      </w:r>
      <w:r w:rsidRPr="00BE35A0">
        <w:rPr>
          <w:rFonts w:ascii="Tahoma" w:hAnsi="Tahoma" w:cs="Tahoma"/>
          <w:spacing w:val="-7"/>
        </w:rPr>
        <w:t xml:space="preserve"> </w:t>
      </w:r>
      <w:r w:rsidRPr="00BE35A0">
        <w:rPr>
          <w:rFonts w:ascii="Tahoma" w:hAnsi="Tahoma" w:cs="Tahoma"/>
        </w:rPr>
        <w:t>la</w:t>
      </w:r>
      <w:r w:rsidRPr="00BE35A0">
        <w:rPr>
          <w:rFonts w:ascii="Tahoma" w:hAnsi="Tahoma" w:cs="Tahoma"/>
          <w:spacing w:val="-4"/>
        </w:rPr>
        <w:t xml:space="preserve"> </w:t>
      </w:r>
      <w:r w:rsidRPr="00BE35A0">
        <w:rPr>
          <w:rFonts w:ascii="Tahoma" w:hAnsi="Tahoma" w:cs="Tahoma"/>
        </w:rPr>
        <w:t>totalidad</w:t>
      </w:r>
      <w:r w:rsidRPr="00BE35A0">
        <w:rPr>
          <w:rFonts w:ascii="Tahoma" w:hAnsi="Tahoma" w:cs="Tahoma"/>
          <w:spacing w:val="-4"/>
        </w:rPr>
        <w:t xml:space="preserve"> </w:t>
      </w:r>
      <w:r w:rsidRPr="00BE35A0">
        <w:rPr>
          <w:rFonts w:ascii="Tahoma" w:hAnsi="Tahoma" w:cs="Tahoma"/>
        </w:rPr>
        <w:t>del</w:t>
      </w:r>
      <w:r w:rsidRPr="00BE35A0">
        <w:rPr>
          <w:rFonts w:ascii="Tahoma" w:hAnsi="Tahoma" w:cs="Tahoma"/>
          <w:spacing w:val="-3"/>
        </w:rPr>
        <w:t xml:space="preserve"> </w:t>
      </w:r>
      <w:r w:rsidRPr="00BE35A0">
        <w:rPr>
          <w:rFonts w:ascii="Tahoma" w:hAnsi="Tahoma" w:cs="Tahoma"/>
          <w:spacing w:val="-2"/>
        </w:rPr>
        <w:t>problema.-</w:t>
      </w:r>
    </w:p>
    <w:p w14:paraId="5AE6CCA8" w14:textId="001608BC" w:rsidR="005B0D6E" w:rsidRPr="00BE35A0" w:rsidRDefault="00C362AD" w:rsidP="00BE35A0">
      <w:pPr>
        <w:tabs>
          <w:tab w:val="left" w:pos="846"/>
          <w:tab w:val="left" w:pos="1468"/>
          <w:tab w:val="left" w:pos="1967"/>
          <w:tab w:val="left" w:pos="3601"/>
          <w:tab w:val="left" w:pos="4908"/>
          <w:tab w:val="left" w:pos="6690"/>
          <w:tab w:val="left" w:pos="7213"/>
          <w:tab w:val="left" w:pos="8278"/>
          <w:tab w:val="left" w:pos="9377"/>
        </w:tabs>
        <w:spacing w:before="252" w:line="360" w:lineRule="auto"/>
        <w:ind w:left="285" w:right="138"/>
        <w:rPr>
          <w:rFonts w:ascii="Tahoma" w:hAnsi="Tahoma" w:cs="Tahoma"/>
        </w:rPr>
      </w:pPr>
      <w:r w:rsidRPr="00BE35A0">
        <w:rPr>
          <w:rFonts w:ascii="Tahoma" w:hAnsi="Tahoma" w:cs="Tahoma"/>
          <w:spacing w:val="-4"/>
        </w:rPr>
        <w:lastRenderedPageBreak/>
        <w:t>Por</w:t>
      </w:r>
      <w:r w:rsidRPr="00BE35A0">
        <w:rPr>
          <w:rFonts w:ascii="Tahoma" w:hAnsi="Tahoma" w:cs="Tahoma"/>
        </w:rPr>
        <w:tab/>
      </w:r>
      <w:r w:rsidRPr="00BE35A0">
        <w:rPr>
          <w:rFonts w:ascii="Tahoma" w:hAnsi="Tahoma" w:cs="Tahoma"/>
          <w:spacing w:val="-2"/>
        </w:rPr>
        <w:t>ello,</w:t>
      </w:r>
      <w:r w:rsidRPr="00BE35A0">
        <w:rPr>
          <w:rFonts w:ascii="Tahoma" w:hAnsi="Tahoma" w:cs="Tahoma"/>
        </w:rPr>
        <w:tab/>
      </w:r>
      <w:r w:rsidRPr="00BE35A0">
        <w:rPr>
          <w:rFonts w:ascii="Tahoma" w:hAnsi="Tahoma" w:cs="Tahoma"/>
          <w:b/>
          <w:spacing w:val="-6"/>
        </w:rPr>
        <w:t>EL</w:t>
      </w:r>
      <w:r w:rsidRPr="00BE35A0">
        <w:rPr>
          <w:rFonts w:ascii="Tahoma" w:hAnsi="Tahoma" w:cs="Tahoma"/>
          <w:b/>
        </w:rPr>
        <w:tab/>
      </w:r>
      <w:r w:rsidR="00286780" w:rsidRPr="00BE35A0">
        <w:rPr>
          <w:rFonts w:ascii="Tahoma" w:hAnsi="Tahoma" w:cs="Tahoma"/>
          <w:b/>
          <w:spacing w:val="-2"/>
        </w:rPr>
        <w:t xml:space="preserve">BLOQUE </w:t>
      </w:r>
      <w:r w:rsidR="00576ED8" w:rsidRPr="00BE35A0">
        <w:rPr>
          <w:rFonts w:ascii="Tahoma" w:hAnsi="Tahoma" w:cs="Tahoma"/>
          <w:spacing w:val="-2"/>
        </w:rPr>
        <w:t xml:space="preserve"> CAMBIEMOS CHASCOMÚS, de acuerdo al </w:t>
      </w:r>
      <w:r w:rsidR="00250FDD" w:rsidRPr="00BE35A0">
        <w:rPr>
          <w:rFonts w:ascii="Tahoma" w:hAnsi="Tahoma" w:cs="Tahoma"/>
          <w:spacing w:val="-2"/>
        </w:rPr>
        <w:t>artículo</w:t>
      </w:r>
      <w:r w:rsidR="00576ED8" w:rsidRPr="00BE35A0">
        <w:rPr>
          <w:rFonts w:ascii="Tahoma" w:hAnsi="Tahoma" w:cs="Tahoma"/>
          <w:spacing w:val="-2"/>
        </w:rPr>
        <w:t xml:space="preserve"> 77</w:t>
      </w:r>
      <w:r w:rsidR="00250FDD" w:rsidRPr="00BE35A0">
        <w:rPr>
          <w:rFonts w:ascii="Tahoma" w:hAnsi="Tahoma" w:cs="Tahoma"/>
          <w:spacing w:val="-2"/>
        </w:rPr>
        <w:t xml:space="preserve">  de la Ley Orgánica de Municipalidades, proponen el </w:t>
      </w:r>
      <w:r w:rsidR="00286780" w:rsidRPr="00BE35A0">
        <w:rPr>
          <w:rFonts w:ascii="Tahoma" w:hAnsi="Tahoma" w:cs="Tahoma"/>
          <w:spacing w:val="-2"/>
        </w:rPr>
        <w:t>siguiente proyecto de</w:t>
      </w:r>
      <w:r w:rsidRPr="00BE35A0">
        <w:rPr>
          <w:rFonts w:ascii="Tahoma" w:hAnsi="Tahoma" w:cs="Tahoma"/>
        </w:rPr>
        <w:t>:</w:t>
      </w:r>
    </w:p>
    <w:p w14:paraId="634621E5" w14:textId="77777777" w:rsidR="005B0D6E" w:rsidRPr="00BE35A0" w:rsidRDefault="005B0D6E" w:rsidP="00BE35A0">
      <w:pPr>
        <w:pStyle w:val="Textoindependiente"/>
        <w:spacing w:before="23" w:line="360" w:lineRule="auto"/>
        <w:rPr>
          <w:rFonts w:ascii="Tahoma" w:hAnsi="Tahoma" w:cs="Tahoma"/>
        </w:rPr>
      </w:pPr>
    </w:p>
    <w:p w14:paraId="148F385E" w14:textId="4B8230C1" w:rsidR="005B0D6E" w:rsidRPr="00BE35A0" w:rsidRDefault="00C362AD" w:rsidP="00BE35A0">
      <w:pPr>
        <w:pStyle w:val="Ttulo"/>
        <w:tabs>
          <w:tab w:val="left" w:pos="3161"/>
        </w:tabs>
        <w:spacing w:line="360" w:lineRule="auto"/>
        <w:rPr>
          <w:rFonts w:ascii="Tahoma" w:hAnsi="Tahoma" w:cs="Tahoma"/>
          <w:sz w:val="22"/>
          <w:szCs w:val="22"/>
          <w:u w:val="none"/>
        </w:rPr>
      </w:pPr>
      <w:r w:rsidRPr="00BE35A0">
        <w:rPr>
          <w:rFonts w:ascii="Tahoma" w:hAnsi="Tahoma" w:cs="Tahoma"/>
          <w:sz w:val="22"/>
          <w:szCs w:val="22"/>
        </w:rPr>
        <w:t>O</w:t>
      </w:r>
      <w:r w:rsidRPr="00BE35A0">
        <w:rPr>
          <w:rFonts w:ascii="Tahoma" w:hAnsi="Tahoma" w:cs="Tahoma"/>
          <w:spacing w:val="-5"/>
          <w:sz w:val="22"/>
          <w:szCs w:val="22"/>
        </w:rPr>
        <w:t xml:space="preserve"> </w:t>
      </w:r>
      <w:r w:rsidRPr="00BE35A0">
        <w:rPr>
          <w:rFonts w:ascii="Tahoma" w:hAnsi="Tahoma" w:cs="Tahoma"/>
          <w:sz w:val="22"/>
          <w:szCs w:val="22"/>
        </w:rPr>
        <w:t>R</w:t>
      </w:r>
      <w:r w:rsidRPr="00BE35A0">
        <w:rPr>
          <w:rFonts w:ascii="Tahoma" w:hAnsi="Tahoma" w:cs="Tahoma"/>
          <w:spacing w:val="-3"/>
          <w:sz w:val="22"/>
          <w:szCs w:val="22"/>
        </w:rPr>
        <w:t xml:space="preserve"> </w:t>
      </w:r>
      <w:r w:rsidRPr="00BE35A0">
        <w:rPr>
          <w:rFonts w:ascii="Tahoma" w:hAnsi="Tahoma" w:cs="Tahoma"/>
          <w:sz w:val="22"/>
          <w:szCs w:val="22"/>
        </w:rPr>
        <w:t>D</w:t>
      </w:r>
      <w:r w:rsidRPr="00BE35A0">
        <w:rPr>
          <w:rFonts w:ascii="Tahoma" w:hAnsi="Tahoma" w:cs="Tahoma"/>
          <w:spacing w:val="-3"/>
          <w:sz w:val="22"/>
          <w:szCs w:val="22"/>
        </w:rPr>
        <w:t xml:space="preserve"> </w:t>
      </w:r>
      <w:r w:rsidRPr="00BE35A0">
        <w:rPr>
          <w:rFonts w:ascii="Tahoma" w:hAnsi="Tahoma" w:cs="Tahoma"/>
          <w:sz w:val="22"/>
          <w:szCs w:val="22"/>
        </w:rPr>
        <w:t>E</w:t>
      </w:r>
      <w:r w:rsidRPr="00BE35A0">
        <w:rPr>
          <w:rFonts w:ascii="Tahoma" w:hAnsi="Tahoma" w:cs="Tahoma"/>
          <w:spacing w:val="-1"/>
          <w:sz w:val="22"/>
          <w:szCs w:val="22"/>
        </w:rPr>
        <w:t xml:space="preserve"> </w:t>
      </w:r>
      <w:r w:rsidRPr="00BE35A0">
        <w:rPr>
          <w:rFonts w:ascii="Tahoma" w:hAnsi="Tahoma" w:cs="Tahoma"/>
          <w:sz w:val="22"/>
          <w:szCs w:val="22"/>
        </w:rPr>
        <w:t>N</w:t>
      </w:r>
      <w:r w:rsidRPr="00BE35A0">
        <w:rPr>
          <w:rFonts w:ascii="Tahoma" w:hAnsi="Tahoma" w:cs="Tahoma"/>
          <w:spacing w:val="-3"/>
          <w:sz w:val="22"/>
          <w:szCs w:val="22"/>
        </w:rPr>
        <w:t xml:space="preserve"> </w:t>
      </w:r>
      <w:r w:rsidRPr="00BE35A0">
        <w:rPr>
          <w:rFonts w:ascii="Tahoma" w:hAnsi="Tahoma" w:cs="Tahoma"/>
          <w:sz w:val="22"/>
          <w:szCs w:val="22"/>
        </w:rPr>
        <w:t>A</w:t>
      </w:r>
      <w:r w:rsidRPr="00BE35A0">
        <w:rPr>
          <w:rFonts w:ascii="Tahoma" w:hAnsi="Tahoma" w:cs="Tahoma"/>
          <w:spacing w:val="-3"/>
          <w:sz w:val="22"/>
          <w:szCs w:val="22"/>
        </w:rPr>
        <w:t xml:space="preserve"> </w:t>
      </w:r>
      <w:r w:rsidRPr="00BE35A0">
        <w:rPr>
          <w:rFonts w:ascii="Tahoma" w:hAnsi="Tahoma" w:cs="Tahoma"/>
          <w:sz w:val="22"/>
          <w:szCs w:val="22"/>
        </w:rPr>
        <w:t>N Z</w:t>
      </w:r>
      <w:r w:rsidRPr="00BE35A0">
        <w:rPr>
          <w:rFonts w:ascii="Tahoma" w:hAnsi="Tahoma" w:cs="Tahoma"/>
          <w:spacing w:val="-2"/>
          <w:sz w:val="22"/>
          <w:szCs w:val="22"/>
        </w:rPr>
        <w:t xml:space="preserve"> </w:t>
      </w:r>
      <w:r w:rsidRPr="00BE35A0">
        <w:rPr>
          <w:rFonts w:ascii="Tahoma" w:hAnsi="Tahoma" w:cs="Tahoma"/>
          <w:spacing w:val="-10"/>
          <w:sz w:val="22"/>
          <w:szCs w:val="22"/>
        </w:rPr>
        <w:t>A</w:t>
      </w:r>
      <w:r w:rsidR="00BE35A0" w:rsidRPr="00BE35A0">
        <w:rPr>
          <w:rFonts w:ascii="Tahoma" w:hAnsi="Tahoma" w:cs="Tahoma"/>
          <w:spacing w:val="-10"/>
          <w:sz w:val="22"/>
          <w:szCs w:val="22"/>
        </w:rPr>
        <w:t>:</w:t>
      </w:r>
    </w:p>
    <w:p w14:paraId="55723062" w14:textId="77777777" w:rsidR="005B0D6E" w:rsidRPr="00BE35A0" w:rsidRDefault="005B0D6E" w:rsidP="00BE35A0">
      <w:pPr>
        <w:pStyle w:val="Textoindependiente"/>
        <w:spacing w:before="121" w:line="360" w:lineRule="auto"/>
        <w:rPr>
          <w:rFonts w:ascii="Tahoma" w:hAnsi="Tahoma" w:cs="Tahoma"/>
          <w:b/>
        </w:rPr>
      </w:pPr>
    </w:p>
    <w:p w14:paraId="18B70F53" w14:textId="77777777" w:rsidR="005B0D6E" w:rsidRPr="00BE35A0" w:rsidRDefault="00C362AD" w:rsidP="00BE35A0">
      <w:pPr>
        <w:pStyle w:val="Textoindependiente"/>
        <w:spacing w:line="360" w:lineRule="auto"/>
        <w:ind w:left="285" w:right="142"/>
        <w:jc w:val="both"/>
        <w:rPr>
          <w:rFonts w:ascii="Tahoma" w:hAnsi="Tahoma" w:cs="Tahoma"/>
        </w:rPr>
      </w:pPr>
      <w:r w:rsidRPr="00BE35A0">
        <w:rPr>
          <w:rFonts w:ascii="Tahoma" w:hAnsi="Tahoma" w:cs="Tahoma"/>
          <w:b/>
          <w:u w:val="single"/>
        </w:rPr>
        <w:t>ARTÍCULO 1º:</w:t>
      </w:r>
      <w:r w:rsidRPr="00BE35A0">
        <w:rPr>
          <w:rFonts w:ascii="Tahoma" w:hAnsi="Tahoma" w:cs="Tahoma"/>
          <w:b/>
        </w:rPr>
        <w:t xml:space="preserve"> </w:t>
      </w:r>
      <w:r w:rsidRPr="00BE35A0">
        <w:rPr>
          <w:rFonts w:ascii="Tahoma" w:hAnsi="Tahoma" w:cs="Tahoma"/>
          <w:color w:val="333333"/>
        </w:rPr>
        <w:t>Queda prohibida la permanencia de animales sueltos en la vía pública, que no se encuentren en tránsito con persona responsable que los guíe. En el primer supuesto, la autoridad de aplicación deberá proceder de inmediato a retirarlos y, si su propietario no</w:t>
      </w:r>
      <w:r w:rsidRPr="00BE35A0">
        <w:rPr>
          <w:rFonts w:ascii="Tahoma" w:hAnsi="Tahoma" w:cs="Tahoma"/>
          <w:color w:val="333333"/>
          <w:spacing w:val="40"/>
        </w:rPr>
        <w:t xml:space="preserve"> </w:t>
      </w:r>
      <w:r w:rsidRPr="00BE35A0">
        <w:rPr>
          <w:rFonts w:ascii="Tahoma" w:hAnsi="Tahoma" w:cs="Tahoma"/>
          <w:color w:val="333333"/>
        </w:rPr>
        <w:t>resultare</w:t>
      </w:r>
      <w:r w:rsidRPr="00BE35A0">
        <w:rPr>
          <w:rFonts w:ascii="Tahoma" w:hAnsi="Tahoma" w:cs="Tahoma"/>
          <w:color w:val="333333"/>
          <w:spacing w:val="-1"/>
        </w:rPr>
        <w:t xml:space="preserve"> </w:t>
      </w:r>
      <w:r w:rsidRPr="00BE35A0">
        <w:rPr>
          <w:rFonts w:ascii="Tahoma" w:hAnsi="Tahoma" w:cs="Tahoma"/>
          <w:color w:val="333333"/>
        </w:rPr>
        <w:t>conocido, procurará</w:t>
      </w:r>
      <w:r w:rsidRPr="00BE35A0">
        <w:rPr>
          <w:rFonts w:ascii="Tahoma" w:hAnsi="Tahoma" w:cs="Tahoma"/>
          <w:color w:val="333333"/>
          <w:spacing w:val="-2"/>
        </w:rPr>
        <w:t xml:space="preserve"> </w:t>
      </w:r>
      <w:r w:rsidRPr="00BE35A0">
        <w:rPr>
          <w:rFonts w:ascii="Tahoma" w:hAnsi="Tahoma" w:cs="Tahoma"/>
          <w:color w:val="333333"/>
        </w:rPr>
        <w:t>individualizarlos en</w:t>
      </w:r>
      <w:r w:rsidRPr="00BE35A0">
        <w:rPr>
          <w:rFonts w:ascii="Tahoma" w:hAnsi="Tahoma" w:cs="Tahoma"/>
          <w:color w:val="333333"/>
          <w:spacing w:val="-1"/>
        </w:rPr>
        <w:t xml:space="preserve"> </w:t>
      </w:r>
      <w:r w:rsidRPr="00BE35A0">
        <w:rPr>
          <w:rFonts w:ascii="Tahoma" w:hAnsi="Tahoma" w:cs="Tahoma"/>
          <w:color w:val="333333"/>
        </w:rPr>
        <w:t>el</w:t>
      </w:r>
      <w:r w:rsidRPr="00BE35A0">
        <w:rPr>
          <w:rFonts w:ascii="Tahoma" w:hAnsi="Tahoma" w:cs="Tahoma"/>
          <w:color w:val="333333"/>
          <w:spacing w:val="-1"/>
        </w:rPr>
        <w:t xml:space="preserve"> </w:t>
      </w:r>
      <w:r w:rsidRPr="00BE35A0">
        <w:rPr>
          <w:rFonts w:ascii="Tahoma" w:hAnsi="Tahoma" w:cs="Tahoma"/>
          <w:color w:val="333333"/>
        </w:rPr>
        <w:t>término</w:t>
      </w:r>
      <w:r w:rsidRPr="00BE35A0">
        <w:rPr>
          <w:rFonts w:ascii="Tahoma" w:hAnsi="Tahoma" w:cs="Tahoma"/>
          <w:color w:val="333333"/>
          <w:spacing w:val="-1"/>
        </w:rPr>
        <w:t xml:space="preserve"> </w:t>
      </w:r>
      <w:r w:rsidRPr="00BE35A0">
        <w:rPr>
          <w:rFonts w:ascii="Tahoma" w:hAnsi="Tahoma" w:cs="Tahoma"/>
          <w:color w:val="333333"/>
        </w:rPr>
        <w:t>de</w:t>
      </w:r>
      <w:r w:rsidRPr="00BE35A0">
        <w:rPr>
          <w:rFonts w:ascii="Tahoma" w:hAnsi="Tahoma" w:cs="Tahoma"/>
          <w:color w:val="333333"/>
          <w:spacing w:val="-2"/>
        </w:rPr>
        <w:t xml:space="preserve"> </w:t>
      </w:r>
      <w:r w:rsidRPr="00BE35A0">
        <w:rPr>
          <w:rFonts w:ascii="Tahoma" w:hAnsi="Tahoma" w:cs="Tahoma"/>
          <w:color w:val="333333"/>
        </w:rPr>
        <w:t>quince</w:t>
      </w:r>
      <w:r w:rsidRPr="00BE35A0">
        <w:rPr>
          <w:rFonts w:ascii="Tahoma" w:hAnsi="Tahoma" w:cs="Tahoma"/>
          <w:color w:val="333333"/>
          <w:spacing w:val="-1"/>
        </w:rPr>
        <w:t xml:space="preserve"> </w:t>
      </w:r>
      <w:r w:rsidRPr="00BE35A0">
        <w:rPr>
          <w:rFonts w:ascii="Tahoma" w:hAnsi="Tahoma" w:cs="Tahoma"/>
          <w:color w:val="333333"/>
        </w:rPr>
        <w:t>días, valiéndose</w:t>
      </w:r>
      <w:r w:rsidRPr="00BE35A0">
        <w:rPr>
          <w:rFonts w:ascii="Tahoma" w:hAnsi="Tahoma" w:cs="Tahoma"/>
          <w:color w:val="333333"/>
          <w:spacing w:val="-2"/>
        </w:rPr>
        <w:t xml:space="preserve"> </w:t>
      </w:r>
      <w:r w:rsidRPr="00BE35A0">
        <w:rPr>
          <w:rFonts w:ascii="Tahoma" w:hAnsi="Tahoma" w:cs="Tahoma"/>
          <w:color w:val="333333"/>
        </w:rPr>
        <w:t>de</w:t>
      </w:r>
      <w:r w:rsidRPr="00BE35A0">
        <w:rPr>
          <w:rFonts w:ascii="Tahoma" w:hAnsi="Tahoma" w:cs="Tahoma"/>
          <w:color w:val="333333"/>
          <w:spacing w:val="-2"/>
        </w:rPr>
        <w:t xml:space="preserve"> </w:t>
      </w:r>
      <w:r w:rsidRPr="00BE35A0">
        <w:rPr>
          <w:rFonts w:ascii="Tahoma" w:hAnsi="Tahoma" w:cs="Tahoma"/>
          <w:color w:val="333333"/>
        </w:rPr>
        <w:t xml:space="preserve">todos </w:t>
      </w:r>
      <w:r w:rsidRPr="00BE35A0">
        <w:rPr>
          <w:rFonts w:ascii="Tahoma" w:hAnsi="Tahoma" w:cs="Tahoma"/>
        </w:rPr>
        <w:t>los medios de difusión a su alcance.-</w:t>
      </w:r>
    </w:p>
    <w:p w14:paraId="41D38FF6" w14:textId="77777777" w:rsidR="005B0D6E" w:rsidRPr="00BE35A0" w:rsidRDefault="00C362AD" w:rsidP="00BE35A0">
      <w:pPr>
        <w:pStyle w:val="Textoindependiente"/>
        <w:spacing w:before="240" w:line="360" w:lineRule="auto"/>
        <w:ind w:left="285" w:right="137"/>
        <w:jc w:val="both"/>
        <w:rPr>
          <w:rFonts w:ascii="Tahoma" w:hAnsi="Tahoma" w:cs="Tahoma"/>
        </w:rPr>
      </w:pPr>
      <w:r w:rsidRPr="00BE35A0">
        <w:rPr>
          <w:rFonts w:ascii="Tahoma" w:hAnsi="Tahoma" w:cs="Tahoma"/>
          <w:color w:val="333333"/>
        </w:rPr>
        <w:t>La transgresión a esta prohibición hará pasible a su responsable, de las sanciones que prevea</w:t>
      </w:r>
      <w:r w:rsidRPr="00BE35A0">
        <w:rPr>
          <w:rFonts w:ascii="Tahoma" w:hAnsi="Tahoma" w:cs="Tahoma"/>
          <w:color w:val="333333"/>
          <w:spacing w:val="40"/>
        </w:rPr>
        <w:t xml:space="preserve"> </w:t>
      </w:r>
      <w:r w:rsidRPr="00BE35A0">
        <w:rPr>
          <w:rFonts w:ascii="Tahoma" w:hAnsi="Tahoma" w:cs="Tahoma"/>
          <w:color w:val="333333"/>
        </w:rPr>
        <w:t>la legislación vigente en la materia.</w:t>
      </w:r>
    </w:p>
    <w:p w14:paraId="6C469BAB" w14:textId="77777777" w:rsidR="005B0D6E" w:rsidRPr="00BE35A0" w:rsidRDefault="00C362AD" w:rsidP="00BE35A0">
      <w:pPr>
        <w:pStyle w:val="Textoindependiente"/>
        <w:spacing w:before="241" w:line="360" w:lineRule="auto"/>
        <w:ind w:left="285" w:right="139"/>
        <w:jc w:val="both"/>
        <w:rPr>
          <w:rFonts w:ascii="Tahoma" w:hAnsi="Tahoma" w:cs="Tahoma"/>
        </w:rPr>
      </w:pPr>
      <w:r w:rsidRPr="00BE35A0">
        <w:rPr>
          <w:rFonts w:ascii="Tahoma" w:hAnsi="Tahoma" w:cs="Tahoma"/>
          <w:b/>
          <w:u w:val="single"/>
        </w:rPr>
        <w:t>ARTÍCULO 2º:</w:t>
      </w:r>
      <w:r w:rsidRPr="00BE35A0">
        <w:rPr>
          <w:rFonts w:ascii="Tahoma" w:hAnsi="Tahoma" w:cs="Tahoma"/>
          <w:b/>
        </w:rPr>
        <w:t xml:space="preserve"> </w:t>
      </w:r>
      <w:r w:rsidRPr="00BE35A0">
        <w:rPr>
          <w:rFonts w:ascii="Tahoma" w:hAnsi="Tahoma" w:cs="Tahoma"/>
          <w:color w:val="1E1E1E"/>
        </w:rPr>
        <w:t xml:space="preserve">DEFINICIONES. A los efectos de la aplicación de la presente ordenanza se </w:t>
      </w:r>
      <w:r w:rsidRPr="00BE35A0">
        <w:rPr>
          <w:rFonts w:ascii="Tahoma" w:hAnsi="Tahoma" w:cs="Tahoma"/>
          <w:color w:val="1E1E1E"/>
          <w:spacing w:val="-2"/>
        </w:rPr>
        <w:t>considera:</w:t>
      </w:r>
    </w:p>
    <w:p w14:paraId="6BCEDE03" w14:textId="77777777" w:rsidR="005B0D6E" w:rsidRPr="00BE35A0" w:rsidRDefault="00C362AD" w:rsidP="00BE35A0">
      <w:pPr>
        <w:pStyle w:val="Prrafodelista"/>
        <w:numPr>
          <w:ilvl w:val="0"/>
          <w:numId w:val="4"/>
        </w:numPr>
        <w:tabs>
          <w:tab w:val="left" w:pos="579"/>
        </w:tabs>
        <w:spacing w:before="252" w:line="360" w:lineRule="auto"/>
        <w:ind w:right="140" w:firstLine="0"/>
        <w:jc w:val="both"/>
        <w:rPr>
          <w:rFonts w:ascii="Tahoma" w:hAnsi="Tahoma" w:cs="Tahoma"/>
        </w:rPr>
      </w:pPr>
      <w:r w:rsidRPr="00BE35A0">
        <w:rPr>
          <w:rFonts w:ascii="Tahoma" w:hAnsi="Tahoma" w:cs="Tahoma"/>
          <w:color w:val="1E1E1E"/>
        </w:rPr>
        <w:t xml:space="preserve">Animales sueltos: Al ganado mayor o menor, sean bovinos, </w:t>
      </w:r>
      <w:proofErr w:type="spellStart"/>
      <w:r w:rsidRPr="00BE35A0">
        <w:rPr>
          <w:rFonts w:ascii="Tahoma" w:hAnsi="Tahoma" w:cs="Tahoma"/>
          <w:color w:val="1E1E1E"/>
        </w:rPr>
        <w:t>bubalinos</w:t>
      </w:r>
      <w:proofErr w:type="spellEnd"/>
      <w:r w:rsidRPr="00BE35A0">
        <w:rPr>
          <w:rFonts w:ascii="Tahoma" w:hAnsi="Tahoma" w:cs="Tahoma"/>
          <w:color w:val="1E1E1E"/>
        </w:rPr>
        <w:t>, equinos, porcinos, caprinos y ovinos que se encuentren detenidos o deambulando, sea que estén sueltos o atados en la vía pública, excepto los que fuesen transportados por caminos de tierra y fuera de la calzada, bajo estricto cuidado de los responsables.</w:t>
      </w:r>
    </w:p>
    <w:p w14:paraId="7A2812B2" w14:textId="77777777" w:rsidR="005B0D6E" w:rsidRPr="00BE35A0" w:rsidRDefault="005B0D6E" w:rsidP="00BE35A0">
      <w:pPr>
        <w:pStyle w:val="Textoindependiente"/>
        <w:spacing w:before="48" w:line="360" w:lineRule="auto"/>
        <w:rPr>
          <w:rFonts w:ascii="Tahoma" w:hAnsi="Tahoma" w:cs="Tahoma"/>
        </w:rPr>
      </w:pPr>
    </w:p>
    <w:p w14:paraId="6E622F5F" w14:textId="77777777" w:rsidR="005B0D6E" w:rsidRPr="00BE35A0" w:rsidRDefault="00C362AD" w:rsidP="00BE35A0">
      <w:pPr>
        <w:pStyle w:val="Prrafodelista"/>
        <w:numPr>
          <w:ilvl w:val="0"/>
          <w:numId w:val="4"/>
        </w:numPr>
        <w:tabs>
          <w:tab w:val="left" w:pos="636"/>
        </w:tabs>
        <w:spacing w:line="360" w:lineRule="auto"/>
        <w:ind w:right="142" w:firstLine="0"/>
        <w:jc w:val="both"/>
        <w:rPr>
          <w:rFonts w:ascii="Tahoma" w:hAnsi="Tahoma" w:cs="Tahoma"/>
        </w:rPr>
      </w:pPr>
      <w:r w:rsidRPr="00BE35A0">
        <w:rPr>
          <w:rFonts w:ascii="Tahoma" w:hAnsi="Tahoma" w:cs="Tahoma"/>
          <w:color w:val="1E1E1E"/>
        </w:rPr>
        <w:t>Vía pública: caminos vecinales, calles públicas, o sus márgenes, espacios públicos destinados al tránsito vehicular o peatonal.</w:t>
      </w:r>
    </w:p>
    <w:p w14:paraId="47C04154" w14:textId="77777777" w:rsidR="005B0D6E" w:rsidRPr="00BE35A0" w:rsidRDefault="005B0D6E" w:rsidP="00BE35A0">
      <w:pPr>
        <w:pStyle w:val="Textoindependiente"/>
        <w:spacing w:before="45" w:line="360" w:lineRule="auto"/>
        <w:rPr>
          <w:rFonts w:ascii="Tahoma" w:hAnsi="Tahoma" w:cs="Tahoma"/>
        </w:rPr>
      </w:pPr>
    </w:p>
    <w:p w14:paraId="35970A0F" w14:textId="77777777" w:rsidR="005B0D6E" w:rsidRPr="00BE35A0" w:rsidRDefault="00C362AD" w:rsidP="00BE35A0">
      <w:pPr>
        <w:pStyle w:val="Prrafodelista"/>
        <w:numPr>
          <w:ilvl w:val="0"/>
          <w:numId w:val="4"/>
        </w:numPr>
        <w:tabs>
          <w:tab w:val="left" w:pos="572"/>
        </w:tabs>
        <w:spacing w:line="360" w:lineRule="auto"/>
        <w:ind w:right="142" w:firstLine="0"/>
        <w:jc w:val="both"/>
        <w:rPr>
          <w:rFonts w:ascii="Tahoma" w:hAnsi="Tahoma" w:cs="Tahoma"/>
        </w:rPr>
      </w:pPr>
      <w:r w:rsidRPr="00BE35A0">
        <w:rPr>
          <w:rFonts w:ascii="Tahoma" w:hAnsi="Tahoma" w:cs="Tahoma"/>
          <w:color w:val="1E1E1E"/>
        </w:rPr>
        <w:t>Responsable: Propietario, tenedor, cuidador o capataz de establecimientos donde existan animales o quien sea encargado directo del cuidado del animal, por cualquier circunstancia al momento de la infracción.</w:t>
      </w:r>
    </w:p>
    <w:p w14:paraId="7E69B36B" w14:textId="77777777" w:rsidR="005B0D6E" w:rsidRPr="00BE35A0" w:rsidRDefault="005B0D6E" w:rsidP="00BE35A0">
      <w:pPr>
        <w:pStyle w:val="Textoindependiente"/>
        <w:spacing w:before="49" w:line="360" w:lineRule="auto"/>
        <w:rPr>
          <w:rFonts w:ascii="Tahoma" w:hAnsi="Tahoma" w:cs="Tahoma"/>
        </w:rPr>
      </w:pPr>
    </w:p>
    <w:p w14:paraId="38150522" w14:textId="77777777" w:rsidR="005B0D6E" w:rsidRPr="00BE35A0" w:rsidRDefault="00C362AD" w:rsidP="00BE35A0">
      <w:pPr>
        <w:pStyle w:val="Prrafodelista"/>
        <w:numPr>
          <w:ilvl w:val="0"/>
          <w:numId w:val="4"/>
        </w:numPr>
        <w:tabs>
          <w:tab w:val="left" w:pos="546"/>
        </w:tabs>
        <w:spacing w:before="1" w:line="360" w:lineRule="auto"/>
        <w:ind w:right="143" w:firstLine="0"/>
        <w:jc w:val="both"/>
        <w:rPr>
          <w:rFonts w:ascii="Tahoma" w:hAnsi="Tahoma" w:cs="Tahoma"/>
        </w:rPr>
      </w:pPr>
      <w:r w:rsidRPr="00BE35A0">
        <w:rPr>
          <w:rFonts w:ascii="Tahoma" w:hAnsi="Tahoma" w:cs="Tahoma"/>
          <w:color w:val="1E1E1E"/>
        </w:rPr>
        <w:t>Reincidencia: Comisión de la infracción por el</w:t>
      </w:r>
      <w:r w:rsidRPr="00BE35A0">
        <w:rPr>
          <w:rFonts w:ascii="Tahoma" w:hAnsi="Tahoma" w:cs="Tahoma"/>
          <w:color w:val="1E1E1E"/>
          <w:spacing w:val="-2"/>
        </w:rPr>
        <w:t xml:space="preserve"> </w:t>
      </w:r>
      <w:r w:rsidRPr="00BE35A0">
        <w:rPr>
          <w:rFonts w:ascii="Tahoma" w:hAnsi="Tahoma" w:cs="Tahoma"/>
          <w:color w:val="1E1E1E"/>
        </w:rPr>
        <w:t>mismo</w:t>
      </w:r>
      <w:r w:rsidRPr="00BE35A0">
        <w:rPr>
          <w:rFonts w:ascii="Tahoma" w:hAnsi="Tahoma" w:cs="Tahoma"/>
          <w:color w:val="1E1E1E"/>
          <w:spacing w:val="-2"/>
        </w:rPr>
        <w:t xml:space="preserve"> </w:t>
      </w:r>
      <w:r w:rsidRPr="00BE35A0">
        <w:rPr>
          <w:rFonts w:ascii="Tahoma" w:hAnsi="Tahoma" w:cs="Tahoma"/>
          <w:color w:val="1E1E1E"/>
        </w:rPr>
        <w:t>responsable, dentro de un plazo que</w:t>
      </w:r>
      <w:r w:rsidRPr="00BE35A0">
        <w:rPr>
          <w:rFonts w:ascii="Tahoma" w:hAnsi="Tahoma" w:cs="Tahoma"/>
          <w:color w:val="1E1E1E"/>
          <w:spacing w:val="-2"/>
        </w:rPr>
        <w:t xml:space="preserve"> </w:t>
      </w:r>
      <w:r w:rsidRPr="00BE35A0">
        <w:rPr>
          <w:rFonts w:ascii="Tahoma" w:hAnsi="Tahoma" w:cs="Tahoma"/>
          <w:color w:val="1E1E1E"/>
        </w:rPr>
        <w:t>no supere los seis (6) meses siguientes a la última infracción.</w:t>
      </w:r>
    </w:p>
    <w:p w14:paraId="1972CD89" w14:textId="77777777" w:rsidR="005B0D6E" w:rsidRPr="00BE35A0" w:rsidRDefault="005B0D6E" w:rsidP="00BE35A0">
      <w:pPr>
        <w:pStyle w:val="Textoindependiente"/>
        <w:spacing w:before="44" w:line="360" w:lineRule="auto"/>
        <w:rPr>
          <w:rFonts w:ascii="Tahoma" w:hAnsi="Tahoma" w:cs="Tahoma"/>
        </w:rPr>
      </w:pPr>
    </w:p>
    <w:p w14:paraId="6443AEA0" w14:textId="77777777" w:rsidR="005B0D6E" w:rsidRPr="00BE35A0" w:rsidRDefault="00C362AD" w:rsidP="00BE35A0">
      <w:pPr>
        <w:pStyle w:val="Prrafodelista"/>
        <w:numPr>
          <w:ilvl w:val="0"/>
          <w:numId w:val="4"/>
        </w:numPr>
        <w:tabs>
          <w:tab w:val="left" w:pos="562"/>
        </w:tabs>
        <w:spacing w:before="1" w:line="360" w:lineRule="auto"/>
        <w:ind w:right="142" w:firstLine="0"/>
        <w:jc w:val="both"/>
        <w:rPr>
          <w:rFonts w:ascii="Tahoma" w:hAnsi="Tahoma" w:cs="Tahoma"/>
        </w:rPr>
      </w:pPr>
      <w:r w:rsidRPr="00BE35A0">
        <w:rPr>
          <w:rFonts w:ascii="Tahoma" w:hAnsi="Tahoma" w:cs="Tahoma"/>
          <w:color w:val="1E1E1E"/>
        </w:rPr>
        <w:t>Secuestro: Aprehensión del animal por la autoridad de aplicación y ubicación del mismo en lugares que no perturben o impidan la seguridad en el tránsito.</w:t>
      </w:r>
    </w:p>
    <w:p w14:paraId="138F1043" w14:textId="77777777" w:rsidR="005B0D6E" w:rsidRPr="00BE35A0" w:rsidRDefault="005B0D6E" w:rsidP="00BE35A0">
      <w:pPr>
        <w:pStyle w:val="Prrafodelista"/>
        <w:spacing w:line="360" w:lineRule="auto"/>
        <w:rPr>
          <w:rFonts w:ascii="Tahoma" w:hAnsi="Tahoma" w:cs="Tahoma"/>
        </w:rPr>
        <w:sectPr w:rsidR="005B0D6E" w:rsidRPr="00BE35A0" w:rsidSect="00E858A6">
          <w:headerReference w:type="default" r:id="rId7"/>
          <w:type w:val="continuous"/>
          <w:pgSz w:w="11907" w:h="16839" w:code="9"/>
          <w:pgMar w:top="2340" w:right="708" w:bottom="280" w:left="1700" w:header="720" w:footer="720" w:gutter="0"/>
          <w:cols w:space="720"/>
          <w:docGrid w:linePitch="299"/>
        </w:sectPr>
      </w:pPr>
    </w:p>
    <w:p w14:paraId="726F8F89" w14:textId="77777777" w:rsidR="005B0D6E" w:rsidRPr="00BE35A0" w:rsidRDefault="005B0D6E" w:rsidP="00BE35A0">
      <w:pPr>
        <w:pStyle w:val="Textoindependiente"/>
        <w:spacing w:line="360" w:lineRule="auto"/>
        <w:rPr>
          <w:rFonts w:ascii="Tahoma" w:hAnsi="Tahoma" w:cs="Tahoma"/>
        </w:rPr>
      </w:pPr>
    </w:p>
    <w:p w14:paraId="3CE279A0" w14:textId="77777777" w:rsidR="005B0D6E" w:rsidRPr="00BE35A0" w:rsidRDefault="005B0D6E" w:rsidP="00BE35A0">
      <w:pPr>
        <w:pStyle w:val="Textoindependiente"/>
        <w:spacing w:line="360" w:lineRule="auto"/>
        <w:rPr>
          <w:rFonts w:ascii="Tahoma" w:hAnsi="Tahoma" w:cs="Tahoma"/>
        </w:rPr>
      </w:pPr>
    </w:p>
    <w:p w14:paraId="5760B688" w14:textId="77777777" w:rsidR="005B0D6E" w:rsidRPr="00BE35A0" w:rsidRDefault="005B0D6E" w:rsidP="00BE35A0">
      <w:pPr>
        <w:pStyle w:val="Textoindependiente"/>
        <w:spacing w:before="19" w:line="360" w:lineRule="auto"/>
        <w:rPr>
          <w:rFonts w:ascii="Tahoma" w:hAnsi="Tahoma" w:cs="Tahoma"/>
        </w:rPr>
      </w:pPr>
    </w:p>
    <w:p w14:paraId="34475D38" w14:textId="77777777" w:rsidR="005B0D6E" w:rsidRPr="00BE35A0" w:rsidRDefault="00C362AD" w:rsidP="00BE35A0">
      <w:pPr>
        <w:pStyle w:val="Prrafodelista"/>
        <w:numPr>
          <w:ilvl w:val="0"/>
          <w:numId w:val="4"/>
        </w:numPr>
        <w:tabs>
          <w:tab w:val="left" w:pos="482"/>
        </w:tabs>
        <w:spacing w:line="360" w:lineRule="auto"/>
        <w:ind w:right="142" w:firstLine="0"/>
        <w:jc w:val="both"/>
        <w:rPr>
          <w:rFonts w:ascii="Tahoma" w:hAnsi="Tahoma" w:cs="Tahoma"/>
        </w:rPr>
      </w:pPr>
      <w:r w:rsidRPr="00BE35A0">
        <w:rPr>
          <w:rFonts w:ascii="Tahoma" w:hAnsi="Tahoma" w:cs="Tahoma"/>
          <w:color w:val="1E1E1E"/>
        </w:rPr>
        <w:t>Decomiso: Pena</w:t>
      </w:r>
      <w:r w:rsidRPr="00BE35A0">
        <w:rPr>
          <w:rFonts w:ascii="Tahoma" w:hAnsi="Tahoma" w:cs="Tahoma"/>
          <w:color w:val="1E1E1E"/>
          <w:spacing w:val="-3"/>
        </w:rPr>
        <w:t xml:space="preserve"> </w:t>
      </w:r>
      <w:r w:rsidRPr="00BE35A0">
        <w:rPr>
          <w:rFonts w:ascii="Tahoma" w:hAnsi="Tahoma" w:cs="Tahoma"/>
          <w:color w:val="1E1E1E"/>
        </w:rPr>
        <w:t>accesoria</w:t>
      </w:r>
      <w:r w:rsidRPr="00BE35A0">
        <w:rPr>
          <w:rFonts w:ascii="Tahoma" w:hAnsi="Tahoma" w:cs="Tahoma"/>
          <w:color w:val="1E1E1E"/>
          <w:spacing w:val="-1"/>
        </w:rPr>
        <w:t xml:space="preserve"> </w:t>
      </w:r>
      <w:r w:rsidRPr="00BE35A0">
        <w:rPr>
          <w:rFonts w:ascii="Tahoma" w:hAnsi="Tahoma" w:cs="Tahoma"/>
          <w:color w:val="1E1E1E"/>
        </w:rPr>
        <w:t>que</w:t>
      </w:r>
      <w:r w:rsidRPr="00BE35A0">
        <w:rPr>
          <w:rFonts w:ascii="Tahoma" w:hAnsi="Tahoma" w:cs="Tahoma"/>
          <w:color w:val="1E1E1E"/>
          <w:spacing w:val="-3"/>
        </w:rPr>
        <w:t xml:space="preserve"> </w:t>
      </w:r>
      <w:r w:rsidRPr="00BE35A0">
        <w:rPr>
          <w:rFonts w:ascii="Tahoma" w:hAnsi="Tahoma" w:cs="Tahoma"/>
          <w:color w:val="1E1E1E"/>
        </w:rPr>
        <w:t>se impondrá, previa notificación</w:t>
      </w:r>
      <w:r w:rsidRPr="00BE35A0">
        <w:rPr>
          <w:rFonts w:ascii="Tahoma" w:hAnsi="Tahoma" w:cs="Tahoma"/>
          <w:color w:val="1E1E1E"/>
          <w:spacing w:val="-3"/>
        </w:rPr>
        <w:t xml:space="preserve"> </w:t>
      </w:r>
      <w:r w:rsidRPr="00BE35A0">
        <w:rPr>
          <w:rFonts w:ascii="Tahoma" w:hAnsi="Tahoma" w:cs="Tahoma"/>
          <w:color w:val="1E1E1E"/>
        </w:rPr>
        <w:t>fehaciente,</w:t>
      </w:r>
      <w:r w:rsidRPr="00BE35A0">
        <w:rPr>
          <w:rFonts w:ascii="Tahoma" w:hAnsi="Tahoma" w:cs="Tahoma"/>
          <w:color w:val="1E1E1E"/>
          <w:spacing w:val="-1"/>
        </w:rPr>
        <w:t xml:space="preserve"> </w:t>
      </w:r>
      <w:r w:rsidRPr="00BE35A0">
        <w:rPr>
          <w:rFonts w:ascii="Tahoma" w:hAnsi="Tahoma" w:cs="Tahoma"/>
          <w:color w:val="1E1E1E"/>
        </w:rPr>
        <w:t>al</w:t>
      </w:r>
      <w:r w:rsidRPr="00BE35A0">
        <w:rPr>
          <w:rFonts w:ascii="Tahoma" w:hAnsi="Tahoma" w:cs="Tahoma"/>
          <w:color w:val="1E1E1E"/>
          <w:spacing w:val="-2"/>
        </w:rPr>
        <w:t xml:space="preserve"> </w:t>
      </w:r>
      <w:r w:rsidRPr="00BE35A0">
        <w:rPr>
          <w:rFonts w:ascii="Tahoma" w:hAnsi="Tahoma" w:cs="Tahoma"/>
          <w:color w:val="1E1E1E"/>
        </w:rPr>
        <w:t xml:space="preserve">responsable del animal que no fuera retirado del lugar de depósito en el término de 48 horas de dicha </w:t>
      </w:r>
      <w:r w:rsidRPr="00BE35A0">
        <w:rPr>
          <w:rFonts w:ascii="Tahoma" w:hAnsi="Tahoma" w:cs="Tahoma"/>
          <w:color w:val="1E1E1E"/>
          <w:spacing w:val="-2"/>
        </w:rPr>
        <w:t>comunicación.-</w:t>
      </w:r>
    </w:p>
    <w:p w14:paraId="30CFF0B5" w14:textId="77777777" w:rsidR="005B0D6E" w:rsidRPr="00BE35A0" w:rsidRDefault="005B0D6E" w:rsidP="00BE35A0">
      <w:pPr>
        <w:pStyle w:val="Textoindependiente"/>
        <w:spacing w:before="46" w:line="360" w:lineRule="auto"/>
        <w:rPr>
          <w:rFonts w:ascii="Tahoma" w:hAnsi="Tahoma" w:cs="Tahoma"/>
        </w:rPr>
      </w:pPr>
    </w:p>
    <w:p w14:paraId="34520E8B" w14:textId="77777777" w:rsidR="005B0D6E" w:rsidRPr="00BE35A0" w:rsidRDefault="00C362AD" w:rsidP="00BE35A0">
      <w:pPr>
        <w:pStyle w:val="Textoindependiente"/>
        <w:spacing w:line="360" w:lineRule="auto"/>
        <w:ind w:left="285" w:right="136"/>
        <w:jc w:val="both"/>
        <w:rPr>
          <w:rFonts w:ascii="Tahoma" w:hAnsi="Tahoma" w:cs="Tahoma"/>
        </w:rPr>
      </w:pPr>
      <w:r w:rsidRPr="00BE35A0">
        <w:rPr>
          <w:rFonts w:ascii="Tahoma" w:hAnsi="Tahoma" w:cs="Tahoma"/>
          <w:b/>
          <w:u w:val="single"/>
        </w:rPr>
        <w:t>ARTÍCULO 3º:</w:t>
      </w:r>
      <w:r w:rsidRPr="00BE35A0">
        <w:rPr>
          <w:rFonts w:ascii="Tahoma" w:hAnsi="Tahoma" w:cs="Tahoma"/>
          <w:b/>
          <w:spacing w:val="-3"/>
        </w:rPr>
        <w:t xml:space="preserve"> </w:t>
      </w:r>
      <w:r w:rsidRPr="00BE35A0">
        <w:rPr>
          <w:rFonts w:ascii="Tahoma" w:hAnsi="Tahoma" w:cs="Tahoma"/>
          <w:color w:val="1E1E1E"/>
        </w:rPr>
        <w:t>CONTROLES. En todos los casos en que se compruebe la existencia de animales sueltos en la vía pública, la autoridad de aplicación deberá proceder al inmediato secuestro</w:t>
      </w:r>
      <w:r w:rsidRPr="00BE35A0">
        <w:rPr>
          <w:rFonts w:ascii="Tahoma" w:hAnsi="Tahoma" w:cs="Tahoma"/>
          <w:color w:val="1E1E1E"/>
          <w:spacing w:val="-2"/>
        </w:rPr>
        <w:t xml:space="preserve"> </w:t>
      </w:r>
      <w:r w:rsidRPr="00BE35A0">
        <w:rPr>
          <w:rFonts w:ascii="Tahoma" w:hAnsi="Tahoma" w:cs="Tahoma"/>
          <w:color w:val="1E1E1E"/>
        </w:rPr>
        <w:t>de</w:t>
      </w:r>
      <w:r w:rsidRPr="00BE35A0">
        <w:rPr>
          <w:rFonts w:ascii="Tahoma" w:hAnsi="Tahoma" w:cs="Tahoma"/>
          <w:color w:val="1E1E1E"/>
          <w:spacing w:val="-4"/>
        </w:rPr>
        <w:t xml:space="preserve"> </w:t>
      </w:r>
      <w:r w:rsidRPr="00BE35A0">
        <w:rPr>
          <w:rFonts w:ascii="Tahoma" w:hAnsi="Tahoma" w:cs="Tahoma"/>
          <w:color w:val="1E1E1E"/>
        </w:rPr>
        <w:t>los</w:t>
      </w:r>
      <w:r w:rsidRPr="00BE35A0">
        <w:rPr>
          <w:rFonts w:ascii="Tahoma" w:hAnsi="Tahoma" w:cs="Tahoma"/>
          <w:color w:val="1E1E1E"/>
          <w:spacing w:val="-4"/>
        </w:rPr>
        <w:t xml:space="preserve"> </w:t>
      </w:r>
      <w:r w:rsidRPr="00BE35A0">
        <w:rPr>
          <w:rFonts w:ascii="Tahoma" w:hAnsi="Tahoma" w:cs="Tahoma"/>
          <w:color w:val="1E1E1E"/>
        </w:rPr>
        <w:t>mismos, colocándolos</w:t>
      </w:r>
      <w:r w:rsidRPr="00BE35A0">
        <w:rPr>
          <w:rFonts w:ascii="Tahoma" w:hAnsi="Tahoma" w:cs="Tahoma"/>
          <w:color w:val="1E1E1E"/>
          <w:spacing w:val="-2"/>
        </w:rPr>
        <w:t xml:space="preserve"> </w:t>
      </w:r>
      <w:r w:rsidRPr="00BE35A0">
        <w:rPr>
          <w:rFonts w:ascii="Tahoma" w:hAnsi="Tahoma" w:cs="Tahoma"/>
          <w:color w:val="1E1E1E"/>
        </w:rPr>
        <w:t>en</w:t>
      </w:r>
      <w:r w:rsidRPr="00BE35A0">
        <w:rPr>
          <w:rFonts w:ascii="Tahoma" w:hAnsi="Tahoma" w:cs="Tahoma"/>
          <w:color w:val="1E1E1E"/>
          <w:spacing w:val="-4"/>
        </w:rPr>
        <w:t xml:space="preserve"> </w:t>
      </w:r>
      <w:r w:rsidRPr="00BE35A0">
        <w:rPr>
          <w:rFonts w:ascii="Tahoma" w:hAnsi="Tahoma" w:cs="Tahoma"/>
          <w:color w:val="1E1E1E"/>
        </w:rPr>
        <w:t>un</w:t>
      </w:r>
      <w:r w:rsidRPr="00BE35A0">
        <w:rPr>
          <w:rFonts w:ascii="Tahoma" w:hAnsi="Tahoma" w:cs="Tahoma"/>
          <w:color w:val="1E1E1E"/>
          <w:spacing w:val="-2"/>
        </w:rPr>
        <w:t xml:space="preserve"> </w:t>
      </w:r>
      <w:r w:rsidRPr="00BE35A0">
        <w:rPr>
          <w:rFonts w:ascii="Tahoma" w:hAnsi="Tahoma" w:cs="Tahoma"/>
          <w:color w:val="1E1E1E"/>
        </w:rPr>
        <w:t>lugar</w:t>
      </w:r>
      <w:r w:rsidRPr="00BE35A0">
        <w:rPr>
          <w:rFonts w:ascii="Tahoma" w:hAnsi="Tahoma" w:cs="Tahoma"/>
          <w:color w:val="1E1E1E"/>
          <w:spacing w:val="-1"/>
        </w:rPr>
        <w:t xml:space="preserve"> </w:t>
      </w:r>
      <w:r w:rsidRPr="00BE35A0">
        <w:rPr>
          <w:rFonts w:ascii="Tahoma" w:hAnsi="Tahoma" w:cs="Tahoma"/>
          <w:color w:val="1E1E1E"/>
        </w:rPr>
        <w:t>donde</w:t>
      </w:r>
      <w:r w:rsidRPr="00BE35A0">
        <w:rPr>
          <w:rFonts w:ascii="Tahoma" w:hAnsi="Tahoma" w:cs="Tahoma"/>
          <w:color w:val="1E1E1E"/>
          <w:spacing w:val="-4"/>
        </w:rPr>
        <w:t xml:space="preserve"> </w:t>
      </w:r>
      <w:r w:rsidRPr="00BE35A0">
        <w:rPr>
          <w:rFonts w:ascii="Tahoma" w:hAnsi="Tahoma" w:cs="Tahoma"/>
          <w:color w:val="1E1E1E"/>
        </w:rPr>
        <w:t>no</w:t>
      </w:r>
      <w:r w:rsidRPr="00BE35A0">
        <w:rPr>
          <w:rFonts w:ascii="Tahoma" w:hAnsi="Tahoma" w:cs="Tahoma"/>
          <w:color w:val="1E1E1E"/>
          <w:spacing w:val="-2"/>
        </w:rPr>
        <w:t xml:space="preserve"> </w:t>
      </w:r>
      <w:r w:rsidRPr="00BE35A0">
        <w:rPr>
          <w:rFonts w:ascii="Tahoma" w:hAnsi="Tahoma" w:cs="Tahoma"/>
          <w:color w:val="1E1E1E"/>
        </w:rPr>
        <w:t>puedan</w:t>
      </w:r>
      <w:r w:rsidRPr="00BE35A0">
        <w:rPr>
          <w:rFonts w:ascii="Tahoma" w:hAnsi="Tahoma" w:cs="Tahoma"/>
          <w:color w:val="1E1E1E"/>
          <w:spacing w:val="-4"/>
        </w:rPr>
        <w:t xml:space="preserve"> </w:t>
      </w:r>
      <w:r w:rsidRPr="00BE35A0">
        <w:rPr>
          <w:rFonts w:ascii="Tahoma" w:hAnsi="Tahoma" w:cs="Tahoma"/>
          <w:color w:val="1E1E1E"/>
        </w:rPr>
        <w:t>representar</w:t>
      </w:r>
      <w:r w:rsidRPr="00BE35A0">
        <w:rPr>
          <w:rFonts w:ascii="Tahoma" w:hAnsi="Tahoma" w:cs="Tahoma"/>
          <w:color w:val="1E1E1E"/>
          <w:spacing w:val="-3"/>
        </w:rPr>
        <w:t xml:space="preserve"> </w:t>
      </w:r>
      <w:r w:rsidRPr="00BE35A0">
        <w:rPr>
          <w:rFonts w:ascii="Tahoma" w:hAnsi="Tahoma" w:cs="Tahoma"/>
          <w:color w:val="1E1E1E"/>
        </w:rPr>
        <w:t>peligro</w:t>
      </w:r>
      <w:r w:rsidRPr="00BE35A0">
        <w:rPr>
          <w:rFonts w:ascii="Tahoma" w:hAnsi="Tahoma" w:cs="Tahoma"/>
          <w:color w:val="1E1E1E"/>
          <w:spacing w:val="-1"/>
        </w:rPr>
        <w:t xml:space="preserve"> </w:t>
      </w:r>
      <w:r w:rsidRPr="00BE35A0">
        <w:rPr>
          <w:rFonts w:ascii="Tahoma" w:hAnsi="Tahoma" w:cs="Tahoma"/>
          <w:color w:val="1E1E1E"/>
        </w:rPr>
        <w:t>para</w:t>
      </w:r>
      <w:r w:rsidRPr="00BE35A0">
        <w:rPr>
          <w:rFonts w:ascii="Tahoma" w:hAnsi="Tahoma" w:cs="Tahoma"/>
          <w:color w:val="1E1E1E"/>
          <w:spacing w:val="-2"/>
        </w:rPr>
        <w:t xml:space="preserve"> </w:t>
      </w:r>
      <w:r w:rsidRPr="00BE35A0">
        <w:rPr>
          <w:rFonts w:ascii="Tahoma" w:hAnsi="Tahoma" w:cs="Tahoma"/>
          <w:color w:val="1E1E1E"/>
        </w:rPr>
        <w:t xml:space="preserve">el tránsito. </w:t>
      </w:r>
      <w:r w:rsidRPr="00BE35A0">
        <w:rPr>
          <w:rFonts w:ascii="Tahoma" w:hAnsi="Tahoma" w:cs="Tahoma"/>
        </w:rPr>
        <w:t>La infracción contemplada en el Artículo 1º</w:t>
      </w:r>
      <w:r w:rsidRPr="00BE35A0">
        <w:rPr>
          <w:rFonts w:ascii="Tahoma" w:hAnsi="Tahoma" w:cs="Tahoma"/>
          <w:spacing w:val="40"/>
        </w:rPr>
        <w:t xml:space="preserve"> </w:t>
      </w:r>
      <w:r w:rsidRPr="00BE35A0">
        <w:rPr>
          <w:rFonts w:ascii="Tahoma" w:hAnsi="Tahoma" w:cs="Tahoma"/>
        </w:rPr>
        <w:t>dará lugar a la retención y depósito en dependencias municipales de los animales hallados. El Departamento Ejecutivo Municipal dispondrá el lugar donde serán depositados, asegurando que los animales reciban adecuada mantención y cuidado pudiendo ser en dependencias municipales o privadas.-</w:t>
      </w:r>
    </w:p>
    <w:p w14:paraId="4B04CC94" w14:textId="77777777" w:rsidR="005B0D6E" w:rsidRPr="00BE35A0" w:rsidRDefault="00C362AD" w:rsidP="00BE35A0">
      <w:pPr>
        <w:pStyle w:val="Textoindependiente"/>
        <w:spacing w:before="1" w:line="360" w:lineRule="auto"/>
        <w:ind w:left="285" w:right="141"/>
        <w:jc w:val="both"/>
        <w:rPr>
          <w:rFonts w:ascii="Tahoma" w:hAnsi="Tahoma" w:cs="Tahoma"/>
        </w:rPr>
      </w:pPr>
      <w:r w:rsidRPr="00BE35A0">
        <w:rPr>
          <w:rFonts w:ascii="Tahoma" w:hAnsi="Tahoma" w:cs="Tahoma"/>
        </w:rPr>
        <w:t>Si el propietario conocido no los retirase en el plazo</w:t>
      </w:r>
      <w:r w:rsidRPr="00BE35A0">
        <w:rPr>
          <w:rFonts w:ascii="Tahoma" w:hAnsi="Tahoma" w:cs="Tahoma"/>
          <w:spacing w:val="40"/>
        </w:rPr>
        <w:t xml:space="preserve"> </w:t>
      </w:r>
      <w:r w:rsidRPr="00BE35A0">
        <w:rPr>
          <w:rFonts w:ascii="Tahoma" w:hAnsi="Tahoma" w:cs="Tahoma"/>
        </w:rPr>
        <w:t>de 48 horas o si nadie se presentare a reclamarlos, la autoridad municipal pondrá los animales a disposición del juzgado que corresponda, para que dentro del término de quince días ordene su venta o remate público y haga entrega del pertinente certificado al comprador.-</w:t>
      </w:r>
    </w:p>
    <w:p w14:paraId="12291AB1" w14:textId="77777777" w:rsidR="005B0D6E" w:rsidRPr="00BE35A0" w:rsidRDefault="00C362AD" w:rsidP="00BE35A0">
      <w:pPr>
        <w:pStyle w:val="Textoindependiente"/>
        <w:spacing w:line="360" w:lineRule="auto"/>
        <w:ind w:left="285" w:right="141"/>
        <w:jc w:val="both"/>
        <w:rPr>
          <w:rFonts w:ascii="Tahoma" w:hAnsi="Tahoma" w:cs="Tahoma"/>
        </w:rPr>
      </w:pPr>
      <w:r w:rsidRPr="00BE35A0">
        <w:rPr>
          <w:rFonts w:ascii="Tahoma" w:hAnsi="Tahoma" w:cs="Tahoma"/>
        </w:rPr>
        <w:t>Del monto obtenido dispondrá el pago de lo que se adeude en concepto de alimentación, cuidado de los animales</w:t>
      </w:r>
      <w:r w:rsidRPr="00BE35A0">
        <w:rPr>
          <w:rFonts w:ascii="Tahoma" w:hAnsi="Tahoma" w:cs="Tahoma"/>
          <w:spacing w:val="-2"/>
        </w:rPr>
        <w:t xml:space="preserve"> </w:t>
      </w:r>
      <w:r w:rsidRPr="00BE35A0">
        <w:rPr>
          <w:rFonts w:ascii="Tahoma" w:hAnsi="Tahoma" w:cs="Tahoma"/>
        </w:rPr>
        <w:t>y gastos de</w:t>
      </w:r>
      <w:r w:rsidRPr="00BE35A0">
        <w:rPr>
          <w:rFonts w:ascii="Tahoma" w:hAnsi="Tahoma" w:cs="Tahoma"/>
          <w:spacing w:val="-2"/>
        </w:rPr>
        <w:t xml:space="preserve"> </w:t>
      </w:r>
      <w:r w:rsidRPr="00BE35A0">
        <w:rPr>
          <w:rFonts w:ascii="Tahoma" w:hAnsi="Tahoma" w:cs="Tahoma"/>
        </w:rPr>
        <w:t>remate. El</w:t>
      </w:r>
      <w:r w:rsidRPr="00BE35A0">
        <w:rPr>
          <w:rFonts w:ascii="Tahoma" w:hAnsi="Tahoma" w:cs="Tahoma"/>
          <w:spacing w:val="-2"/>
        </w:rPr>
        <w:t xml:space="preserve"> </w:t>
      </w:r>
      <w:r w:rsidRPr="00BE35A0">
        <w:rPr>
          <w:rFonts w:ascii="Tahoma" w:hAnsi="Tahoma" w:cs="Tahoma"/>
        </w:rPr>
        <w:t>resto quedará en</w:t>
      </w:r>
      <w:r w:rsidRPr="00BE35A0">
        <w:rPr>
          <w:rFonts w:ascii="Tahoma" w:hAnsi="Tahoma" w:cs="Tahoma"/>
          <w:spacing w:val="-2"/>
        </w:rPr>
        <w:t xml:space="preserve"> </w:t>
      </w:r>
      <w:r w:rsidRPr="00BE35A0">
        <w:rPr>
          <w:rFonts w:ascii="Tahoma" w:hAnsi="Tahoma" w:cs="Tahoma"/>
        </w:rPr>
        <w:t>depósito judicial</w:t>
      </w:r>
      <w:r w:rsidRPr="00BE35A0">
        <w:rPr>
          <w:rFonts w:ascii="Tahoma" w:hAnsi="Tahoma" w:cs="Tahoma"/>
          <w:spacing w:val="-1"/>
        </w:rPr>
        <w:t xml:space="preserve"> </w:t>
      </w:r>
      <w:r w:rsidRPr="00BE35A0">
        <w:rPr>
          <w:rFonts w:ascii="Tahoma" w:hAnsi="Tahoma" w:cs="Tahoma"/>
        </w:rPr>
        <w:t>por</w:t>
      </w:r>
      <w:r w:rsidRPr="00BE35A0">
        <w:rPr>
          <w:rFonts w:ascii="Tahoma" w:hAnsi="Tahoma" w:cs="Tahoma"/>
          <w:spacing w:val="-1"/>
        </w:rPr>
        <w:t xml:space="preserve"> </w:t>
      </w:r>
      <w:r w:rsidRPr="00BE35A0">
        <w:rPr>
          <w:rFonts w:ascii="Tahoma" w:hAnsi="Tahoma" w:cs="Tahoma"/>
        </w:rPr>
        <w:t>el</w:t>
      </w:r>
      <w:r w:rsidRPr="00BE35A0">
        <w:rPr>
          <w:rFonts w:ascii="Tahoma" w:hAnsi="Tahoma" w:cs="Tahoma"/>
          <w:spacing w:val="-3"/>
        </w:rPr>
        <w:t xml:space="preserve"> </w:t>
      </w:r>
      <w:r w:rsidRPr="00BE35A0">
        <w:rPr>
          <w:rFonts w:ascii="Tahoma" w:hAnsi="Tahoma" w:cs="Tahoma"/>
        </w:rPr>
        <w:t>término de un año, para su entrega a quien lo reclamase acreditando su derecho; en caso negativo, ingresará a rentas generales de la municipalidad local.-</w:t>
      </w:r>
    </w:p>
    <w:p w14:paraId="4DF1B25F" w14:textId="77777777" w:rsidR="005B0D6E" w:rsidRPr="00BE35A0" w:rsidRDefault="00C362AD" w:rsidP="00BE35A0">
      <w:pPr>
        <w:pStyle w:val="Textoindependiente"/>
        <w:spacing w:before="252" w:line="360" w:lineRule="auto"/>
        <w:ind w:left="285" w:right="141"/>
        <w:jc w:val="both"/>
        <w:rPr>
          <w:rFonts w:ascii="Tahoma" w:hAnsi="Tahoma" w:cs="Tahoma"/>
        </w:rPr>
      </w:pPr>
      <w:r w:rsidRPr="00BE35A0">
        <w:rPr>
          <w:rFonts w:ascii="Tahoma" w:hAnsi="Tahoma" w:cs="Tahoma"/>
          <w:b/>
          <w:u w:val="single"/>
        </w:rPr>
        <w:t>ARTÍCULO 4º:</w:t>
      </w:r>
      <w:r w:rsidRPr="00BE35A0">
        <w:rPr>
          <w:rFonts w:ascii="Tahoma" w:hAnsi="Tahoma" w:cs="Tahoma"/>
          <w:b/>
          <w:spacing w:val="-3"/>
        </w:rPr>
        <w:t xml:space="preserve"> </w:t>
      </w:r>
      <w:r w:rsidRPr="00BE35A0">
        <w:rPr>
          <w:rFonts w:ascii="Tahoma" w:hAnsi="Tahoma" w:cs="Tahoma"/>
          <w:color w:val="1E1E1E"/>
        </w:rPr>
        <w:t>DISPOSICIÓN: En el supuesto que el animal no cuente con marca visible, ni señal que permita la identificación del titular o no se pudiera hallar el mismo, el juez dispondrá su donación, con el siguiente orden de prelación:</w:t>
      </w:r>
    </w:p>
    <w:p w14:paraId="4C54B795" w14:textId="77777777" w:rsidR="005B0D6E" w:rsidRPr="00BE35A0" w:rsidRDefault="005B0D6E" w:rsidP="00BE35A0">
      <w:pPr>
        <w:pStyle w:val="Textoindependiente"/>
        <w:spacing w:before="1" w:line="360" w:lineRule="auto"/>
        <w:rPr>
          <w:rFonts w:ascii="Tahoma" w:hAnsi="Tahoma" w:cs="Tahoma"/>
        </w:rPr>
      </w:pPr>
    </w:p>
    <w:p w14:paraId="6913BD7F" w14:textId="2DDB9798" w:rsidR="005B0D6E" w:rsidRPr="00BE35A0" w:rsidRDefault="00C362AD" w:rsidP="00BE35A0">
      <w:pPr>
        <w:pStyle w:val="Prrafodelista"/>
        <w:numPr>
          <w:ilvl w:val="1"/>
          <w:numId w:val="4"/>
        </w:numPr>
        <w:tabs>
          <w:tab w:val="left" w:pos="991"/>
          <w:tab w:val="left" w:pos="1005"/>
        </w:tabs>
        <w:spacing w:line="360" w:lineRule="auto"/>
        <w:ind w:right="134" w:hanging="360"/>
        <w:jc w:val="both"/>
        <w:rPr>
          <w:rFonts w:ascii="Tahoma" w:hAnsi="Tahoma" w:cs="Tahoma"/>
        </w:rPr>
      </w:pPr>
      <w:r w:rsidRPr="00BE35A0">
        <w:rPr>
          <w:rFonts w:ascii="Tahoma" w:hAnsi="Tahoma" w:cs="Tahoma"/>
          <w:color w:val="1E1E1E"/>
        </w:rPr>
        <w:t>A una organización no gubernamental sin fines de lucro que se encuentre debidamente constituida, para ser destinado a cumplir una función de bien común (</w:t>
      </w:r>
      <w:r w:rsidR="00250FDD" w:rsidRPr="00BE35A0">
        <w:rPr>
          <w:rFonts w:ascii="Tahoma" w:hAnsi="Tahoma" w:cs="Tahoma"/>
          <w:color w:val="1E1E1E"/>
        </w:rPr>
        <w:t xml:space="preserve">cooperadora del Hospital Municipal San Vidente de Paul, Cooperadora del Hogar Municipal </w:t>
      </w:r>
      <w:r w:rsidRPr="00BE35A0">
        <w:rPr>
          <w:rFonts w:ascii="Tahoma" w:hAnsi="Tahoma" w:cs="Tahoma"/>
          <w:color w:val="1E1E1E"/>
        </w:rPr>
        <w:t>y/u otras instituciones similares).</w:t>
      </w:r>
    </w:p>
    <w:p w14:paraId="3559A055" w14:textId="77777777" w:rsidR="005B0D6E" w:rsidRPr="00BE35A0" w:rsidRDefault="005B0D6E" w:rsidP="00BE35A0">
      <w:pPr>
        <w:pStyle w:val="Textoindependiente"/>
        <w:spacing w:before="46" w:line="360" w:lineRule="auto"/>
        <w:rPr>
          <w:rFonts w:ascii="Tahoma" w:hAnsi="Tahoma" w:cs="Tahoma"/>
        </w:rPr>
      </w:pPr>
    </w:p>
    <w:p w14:paraId="4A68A5A2" w14:textId="77777777" w:rsidR="005B0D6E" w:rsidRPr="00BE35A0" w:rsidRDefault="00C362AD" w:rsidP="00BE35A0">
      <w:pPr>
        <w:pStyle w:val="Prrafodelista"/>
        <w:numPr>
          <w:ilvl w:val="1"/>
          <w:numId w:val="4"/>
        </w:numPr>
        <w:tabs>
          <w:tab w:val="left" w:pos="948"/>
        </w:tabs>
        <w:spacing w:line="360" w:lineRule="auto"/>
        <w:ind w:left="285" w:right="141" w:firstLine="369"/>
        <w:rPr>
          <w:rFonts w:ascii="Tahoma" w:hAnsi="Tahoma" w:cs="Tahoma"/>
        </w:rPr>
      </w:pPr>
      <w:r w:rsidRPr="00BE35A0">
        <w:rPr>
          <w:rFonts w:ascii="Tahoma" w:hAnsi="Tahoma" w:cs="Tahoma"/>
          <w:color w:val="1E1E1E"/>
        </w:rPr>
        <w:t>Dependiendo</w:t>
      </w:r>
      <w:r w:rsidRPr="00BE35A0">
        <w:rPr>
          <w:rFonts w:ascii="Tahoma" w:hAnsi="Tahoma" w:cs="Tahoma"/>
          <w:color w:val="1E1E1E"/>
          <w:spacing w:val="37"/>
        </w:rPr>
        <w:t xml:space="preserve"> </w:t>
      </w:r>
      <w:r w:rsidRPr="00BE35A0">
        <w:rPr>
          <w:rFonts w:ascii="Tahoma" w:hAnsi="Tahoma" w:cs="Tahoma"/>
          <w:color w:val="1E1E1E"/>
        </w:rPr>
        <w:t>del</w:t>
      </w:r>
      <w:r w:rsidRPr="00BE35A0">
        <w:rPr>
          <w:rFonts w:ascii="Tahoma" w:hAnsi="Tahoma" w:cs="Tahoma"/>
          <w:color w:val="1E1E1E"/>
          <w:spacing w:val="35"/>
        </w:rPr>
        <w:t xml:space="preserve"> </w:t>
      </w:r>
      <w:r w:rsidRPr="00BE35A0">
        <w:rPr>
          <w:rFonts w:ascii="Tahoma" w:hAnsi="Tahoma" w:cs="Tahoma"/>
          <w:color w:val="1E1E1E"/>
        </w:rPr>
        <w:t>estado</w:t>
      </w:r>
      <w:r w:rsidRPr="00BE35A0">
        <w:rPr>
          <w:rFonts w:ascii="Tahoma" w:hAnsi="Tahoma" w:cs="Tahoma"/>
          <w:color w:val="1E1E1E"/>
          <w:spacing w:val="35"/>
        </w:rPr>
        <w:t xml:space="preserve"> </w:t>
      </w:r>
      <w:r w:rsidRPr="00BE35A0">
        <w:rPr>
          <w:rFonts w:ascii="Tahoma" w:hAnsi="Tahoma" w:cs="Tahoma"/>
          <w:color w:val="1E1E1E"/>
        </w:rPr>
        <w:t>sanitario,</w:t>
      </w:r>
      <w:r w:rsidRPr="00BE35A0">
        <w:rPr>
          <w:rFonts w:ascii="Tahoma" w:hAnsi="Tahoma" w:cs="Tahoma"/>
          <w:color w:val="1E1E1E"/>
          <w:spacing w:val="40"/>
        </w:rPr>
        <w:t xml:space="preserve"> </w:t>
      </w:r>
      <w:r w:rsidRPr="00BE35A0">
        <w:rPr>
          <w:rFonts w:ascii="Tahoma" w:hAnsi="Tahoma" w:cs="Tahoma"/>
          <w:color w:val="1E1E1E"/>
        </w:rPr>
        <w:t>podrá</w:t>
      </w:r>
      <w:r w:rsidRPr="00BE35A0">
        <w:rPr>
          <w:rFonts w:ascii="Tahoma" w:hAnsi="Tahoma" w:cs="Tahoma"/>
          <w:color w:val="1E1E1E"/>
          <w:spacing w:val="36"/>
        </w:rPr>
        <w:t xml:space="preserve"> </w:t>
      </w:r>
      <w:r w:rsidRPr="00BE35A0">
        <w:rPr>
          <w:rFonts w:ascii="Tahoma" w:hAnsi="Tahoma" w:cs="Tahoma"/>
          <w:color w:val="1E1E1E"/>
        </w:rPr>
        <w:t>disponer</w:t>
      </w:r>
      <w:r w:rsidRPr="00BE35A0">
        <w:rPr>
          <w:rFonts w:ascii="Tahoma" w:hAnsi="Tahoma" w:cs="Tahoma"/>
          <w:color w:val="1E1E1E"/>
          <w:spacing w:val="37"/>
        </w:rPr>
        <w:t xml:space="preserve"> </w:t>
      </w:r>
      <w:r w:rsidRPr="00BE35A0">
        <w:rPr>
          <w:rFonts w:ascii="Tahoma" w:hAnsi="Tahoma" w:cs="Tahoma"/>
          <w:color w:val="1E1E1E"/>
        </w:rPr>
        <w:t>el</w:t>
      </w:r>
      <w:r w:rsidRPr="00BE35A0">
        <w:rPr>
          <w:rFonts w:ascii="Tahoma" w:hAnsi="Tahoma" w:cs="Tahoma"/>
          <w:color w:val="1E1E1E"/>
          <w:spacing w:val="34"/>
        </w:rPr>
        <w:t xml:space="preserve"> </w:t>
      </w:r>
      <w:r w:rsidRPr="00BE35A0">
        <w:rPr>
          <w:rFonts w:ascii="Tahoma" w:hAnsi="Tahoma" w:cs="Tahoma"/>
          <w:color w:val="1E1E1E"/>
        </w:rPr>
        <w:t>faenamiento</w:t>
      </w:r>
      <w:r w:rsidRPr="00BE35A0">
        <w:rPr>
          <w:rFonts w:ascii="Tahoma" w:hAnsi="Tahoma" w:cs="Tahoma"/>
          <w:color w:val="1E1E1E"/>
          <w:spacing w:val="38"/>
        </w:rPr>
        <w:t xml:space="preserve"> </w:t>
      </w:r>
      <w:r w:rsidRPr="00BE35A0">
        <w:rPr>
          <w:rFonts w:ascii="Tahoma" w:hAnsi="Tahoma" w:cs="Tahoma"/>
          <w:color w:val="1E1E1E"/>
        </w:rPr>
        <w:t>del</w:t>
      </w:r>
      <w:r w:rsidRPr="00BE35A0">
        <w:rPr>
          <w:rFonts w:ascii="Tahoma" w:hAnsi="Tahoma" w:cs="Tahoma"/>
          <w:color w:val="1E1E1E"/>
          <w:spacing w:val="35"/>
        </w:rPr>
        <w:t xml:space="preserve"> </w:t>
      </w:r>
      <w:r w:rsidRPr="00BE35A0">
        <w:rPr>
          <w:rFonts w:ascii="Tahoma" w:hAnsi="Tahoma" w:cs="Tahoma"/>
          <w:color w:val="1E1E1E"/>
        </w:rPr>
        <w:t>animal</w:t>
      </w:r>
      <w:r w:rsidRPr="00BE35A0">
        <w:rPr>
          <w:rFonts w:ascii="Tahoma" w:hAnsi="Tahoma" w:cs="Tahoma"/>
          <w:color w:val="1E1E1E"/>
          <w:spacing w:val="37"/>
        </w:rPr>
        <w:t xml:space="preserve"> </w:t>
      </w:r>
      <w:r w:rsidRPr="00BE35A0">
        <w:rPr>
          <w:rFonts w:ascii="Tahoma" w:hAnsi="Tahoma" w:cs="Tahoma"/>
          <w:color w:val="1E1E1E"/>
        </w:rPr>
        <w:t>para</w:t>
      </w:r>
      <w:r w:rsidRPr="00BE35A0">
        <w:rPr>
          <w:rFonts w:ascii="Tahoma" w:hAnsi="Tahoma" w:cs="Tahoma"/>
          <w:color w:val="1E1E1E"/>
          <w:spacing w:val="35"/>
        </w:rPr>
        <w:t xml:space="preserve"> </w:t>
      </w:r>
      <w:r w:rsidRPr="00BE35A0">
        <w:rPr>
          <w:rFonts w:ascii="Tahoma" w:hAnsi="Tahoma" w:cs="Tahoma"/>
          <w:color w:val="1E1E1E"/>
        </w:rPr>
        <w:lastRenderedPageBreak/>
        <w:t>ser destinado al área social (hospitales, hogares de días y otros).-</w:t>
      </w:r>
    </w:p>
    <w:p w14:paraId="2BA72001" w14:textId="77777777" w:rsidR="005B0D6E" w:rsidRPr="00BE35A0" w:rsidRDefault="005B0D6E" w:rsidP="00BE35A0">
      <w:pPr>
        <w:pStyle w:val="Textoindependiente"/>
        <w:spacing w:before="48" w:line="360" w:lineRule="auto"/>
        <w:rPr>
          <w:rFonts w:ascii="Tahoma" w:hAnsi="Tahoma" w:cs="Tahoma"/>
        </w:rPr>
      </w:pPr>
    </w:p>
    <w:p w14:paraId="45838C45" w14:textId="77777777" w:rsidR="005B0D6E" w:rsidRPr="00BE35A0" w:rsidRDefault="00C362AD" w:rsidP="00BE35A0">
      <w:pPr>
        <w:pStyle w:val="Textoindependiente"/>
        <w:spacing w:line="360" w:lineRule="auto"/>
        <w:ind w:left="285"/>
        <w:jc w:val="both"/>
        <w:rPr>
          <w:rFonts w:ascii="Tahoma" w:hAnsi="Tahoma" w:cs="Tahoma"/>
        </w:rPr>
      </w:pPr>
      <w:r w:rsidRPr="00BE35A0">
        <w:rPr>
          <w:rFonts w:ascii="Tahoma" w:hAnsi="Tahoma" w:cs="Tahoma"/>
          <w:b/>
          <w:u w:val="single"/>
        </w:rPr>
        <w:t>ARTÍCULO</w:t>
      </w:r>
      <w:r w:rsidRPr="00BE35A0">
        <w:rPr>
          <w:rFonts w:ascii="Tahoma" w:hAnsi="Tahoma" w:cs="Tahoma"/>
          <w:b/>
          <w:spacing w:val="-8"/>
          <w:u w:val="single"/>
        </w:rPr>
        <w:t xml:space="preserve"> </w:t>
      </w:r>
      <w:r w:rsidRPr="00BE35A0">
        <w:rPr>
          <w:rFonts w:ascii="Tahoma" w:hAnsi="Tahoma" w:cs="Tahoma"/>
          <w:b/>
          <w:u w:val="single"/>
        </w:rPr>
        <w:t>5º:</w:t>
      </w:r>
      <w:r w:rsidRPr="00BE35A0">
        <w:rPr>
          <w:rFonts w:ascii="Tahoma" w:hAnsi="Tahoma" w:cs="Tahoma"/>
          <w:b/>
          <w:spacing w:val="-2"/>
        </w:rPr>
        <w:t xml:space="preserve"> </w:t>
      </w:r>
      <w:r w:rsidRPr="00BE35A0">
        <w:rPr>
          <w:rFonts w:ascii="Tahoma" w:hAnsi="Tahoma" w:cs="Tahoma"/>
          <w:color w:val="1E1E1E"/>
        </w:rPr>
        <w:t>DECOMISO,</w:t>
      </w:r>
      <w:r w:rsidRPr="00BE35A0">
        <w:rPr>
          <w:rFonts w:ascii="Tahoma" w:hAnsi="Tahoma" w:cs="Tahoma"/>
          <w:color w:val="1E1E1E"/>
          <w:spacing w:val="-3"/>
        </w:rPr>
        <w:t xml:space="preserve"> </w:t>
      </w:r>
      <w:r w:rsidRPr="00BE35A0">
        <w:rPr>
          <w:rFonts w:ascii="Tahoma" w:hAnsi="Tahoma" w:cs="Tahoma"/>
          <w:color w:val="1E1E1E"/>
        </w:rPr>
        <w:t>FAENA</w:t>
      </w:r>
      <w:r w:rsidRPr="00BE35A0">
        <w:rPr>
          <w:rFonts w:ascii="Tahoma" w:hAnsi="Tahoma" w:cs="Tahoma"/>
          <w:color w:val="1E1E1E"/>
          <w:spacing w:val="-5"/>
        </w:rPr>
        <w:t xml:space="preserve"> </w:t>
      </w:r>
      <w:r w:rsidRPr="00BE35A0">
        <w:rPr>
          <w:rFonts w:ascii="Tahoma" w:hAnsi="Tahoma" w:cs="Tahoma"/>
          <w:color w:val="1E1E1E"/>
        </w:rPr>
        <w:t>O</w:t>
      </w:r>
      <w:r w:rsidRPr="00BE35A0">
        <w:rPr>
          <w:rFonts w:ascii="Tahoma" w:hAnsi="Tahoma" w:cs="Tahoma"/>
          <w:color w:val="1E1E1E"/>
          <w:spacing w:val="-3"/>
        </w:rPr>
        <w:t xml:space="preserve"> </w:t>
      </w:r>
      <w:r w:rsidRPr="00BE35A0">
        <w:rPr>
          <w:rFonts w:ascii="Tahoma" w:hAnsi="Tahoma" w:cs="Tahoma"/>
          <w:color w:val="1E1E1E"/>
        </w:rPr>
        <w:t>TRANSFERENCIA</w:t>
      </w:r>
      <w:r w:rsidRPr="00BE35A0">
        <w:rPr>
          <w:rFonts w:ascii="Tahoma" w:hAnsi="Tahoma" w:cs="Tahoma"/>
          <w:color w:val="1E1E1E"/>
          <w:spacing w:val="-5"/>
        </w:rPr>
        <w:t xml:space="preserve"> </w:t>
      </w:r>
      <w:r w:rsidRPr="00BE35A0">
        <w:rPr>
          <w:rFonts w:ascii="Tahoma" w:hAnsi="Tahoma" w:cs="Tahoma"/>
          <w:color w:val="1E1E1E"/>
        </w:rPr>
        <w:t>DEL</w:t>
      </w:r>
      <w:r w:rsidRPr="00BE35A0">
        <w:rPr>
          <w:rFonts w:ascii="Tahoma" w:hAnsi="Tahoma" w:cs="Tahoma"/>
          <w:color w:val="1E1E1E"/>
          <w:spacing w:val="-5"/>
        </w:rPr>
        <w:t xml:space="preserve"> </w:t>
      </w:r>
      <w:r w:rsidRPr="00BE35A0">
        <w:rPr>
          <w:rFonts w:ascii="Tahoma" w:hAnsi="Tahoma" w:cs="Tahoma"/>
          <w:color w:val="1E1E1E"/>
        </w:rPr>
        <w:t>SECUESTRO.</w:t>
      </w:r>
      <w:r w:rsidRPr="00BE35A0">
        <w:rPr>
          <w:rFonts w:ascii="Tahoma" w:hAnsi="Tahoma" w:cs="Tahoma"/>
          <w:color w:val="1E1E1E"/>
          <w:spacing w:val="-3"/>
        </w:rPr>
        <w:t xml:space="preserve"> </w:t>
      </w:r>
      <w:r w:rsidRPr="00BE35A0">
        <w:rPr>
          <w:rFonts w:ascii="Tahoma" w:hAnsi="Tahoma" w:cs="Tahoma"/>
          <w:color w:val="1E1E1E"/>
        </w:rPr>
        <w:t>El</w:t>
      </w:r>
      <w:r w:rsidRPr="00BE35A0">
        <w:rPr>
          <w:rFonts w:ascii="Tahoma" w:hAnsi="Tahoma" w:cs="Tahoma"/>
          <w:color w:val="1E1E1E"/>
          <w:spacing w:val="-5"/>
        </w:rPr>
        <w:t xml:space="preserve"> </w:t>
      </w:r>
      <w:r w:rsidRPr="00BE35A0">
        <w:rPr>
          <w:rFonts w:ascii="Tahoma" w:hAnsi="Tahoma" w:cs="Tahoma"/>
          <w:color w:val="1E1E1E"/>
        </w:rPr>
        <w:t>Juez de</w:t>
      </w:r>
      <w:r w:rsidRPr="00BE35A0">
        <w:rPr>
          <w:rFonts w:ascii="Tahoma" w:hAnsi="Tahoma" w:cs="Tahoma"/>
          <w:color w:val="1E1E1E"/>
          <w:spacing w:val="-6"/>
        </w:rPr>
        <w:t xml:space="preserve"> </w:t>
      </w:r>
      <w:r w:rsidRPr="00BE35A0">
        <w:rPr>
          <w:rFonts w:ascii="Tahoma" w:hAnsi="Tahoma" w:cs="Tahoma"/>
          <w:color w:val="1E1E1E"/>
          <w:spacing w:val="-2"/>
        </w:rPr>
        <w:t>faltas</w:t>
      </w:r>
    </w:p>
    <w:p w14:paraId="62A91EF6" w14:textId="77777777" w:rsidR="005B0D6E" w:rsidRPr="00BE35A0" w:rsidRDefault="00C362AD" w:rsidP="00BE35A0">
      <w:pPr>
        <w:pStyle w:val="Textoindependiente"/>
        <w:spacing w:line="360" w:lineRule="auto"/>
        <w:ind w:left="285"/>
        <w:jc w:val="both"/>
        <w:rPr>
          <w:rFonts w:ascii="Tahoma" w:hAnsi="Tahoma" w:cs="Tahoma"/>
        </w:rPr>
      </w:pPr>
      <w:r w:rsidRPr="00BE35A0">
        <w:rPr>
          <w:rFonts w:ascii="Tahoma" w:hAnsi="Tahoma" w:cs="Tahoma"/>
          <w:color w:val="1E1E1E"/>
        </w:rPr>
        <w:t>ordenará</w:t>
      </w:r>
      <w:r w:rsidRPr="00BE35A0">
        <w:rPr>
          <w:rFonts w:ascii="Tahoma" w:hAnsi="Tahoma" w:cs="Tahoma"/>
          <w:color w:val="1E1E1E"/>
          <w:spacing w:val="-7"/>
        </w:rPr>
        <w:t xml:space="preserve"> </w:t>
      </w:r>
      <w:r w:rsidRPr="00BE35A0">
        <w:rPr>
          <w:rFonts w:ascii="Tahoma" w:hAnsi="Tahoma" w:cs="Tahoma"/>
          <w:color w:val="1E1E1E"/>
        </w:rPr>
        <w:t>dicho</w:t>
      </w:r>
      <w:r w:rsidRPr="00BE35A0">
        <w:rPr>
          <w:rFonts w:ascii="Tahoma" w:hAnsi="Tahoma" w:cs="Tahoma"/>
          <w:color w:val="1E1E1E"/>
          <w:spacing w:val="-4"/>
        </w:rPr>
        <w:t xml:space="preserve"> </w:t>
      </w:r>
      <w:r w:rsidRPr="00BE35A0">
        <w:rPr>
          <w:rFonts w:ascii="Tahoma" w:hAnsi="Tahoma" w:cs="Tahoma"/>
          <w:color w:val="1E1E1E"/>
        </w:rPr>
        <w:t>acto,</w:t>
      </w:r>
      <w:r w:rsidRPr="00BE35A0">
        <w:rPr>
          <w:rFonts w:ascii="Tahoma" w:hAnsi="Tahoma" w:cs="Tahoma"/>
          <w:color w:val="1E1E1E"/>
          <w:spacing w:val="-6"/>
        </w:rPr>
        <w:t xml:space="preserve"> </w:t>
      </w:r>
      <w:r w:rsidRPr="00BE35A0">
        <w:rPr>
          <w:rFonts w:ascii="Tahoma" w:hAnsi="Tahoma" w:cs="Tahoma"/>
          <w:color w:val="1E1E1E"/>
        </w:rPr>
        <w:t>en</w:t>
      </w:r>
      <w:r w:rsidRPr="00BE35A0">
        <w:rPr>
          <w:rFonts w:ascii="Tahoma" w:hAnsi="Tahoma" w:cs="Tahoma"/>
          <w:color w:val="1E1E1E"/>
          <w:spacing w:val="-5"/>
        </w:rPr>
        <w:t xml:space="preserve"> </w:t>
      </w:r>
      <w:r w:rsidRPr="00BE35A0">
        <w:rPr>
          <w:rFonts w:ascii="Tahoma" w:hAnsi="Tahoma" w:cs="Tahoma"/>
          <w:color w:val="1E1E1E"/>
        </w:rPr>
        <w:t>los</w:t>
      </w:r>
      <w:r w:rsidRPr="00BE35A0">
        <w:rPr>
          <w:rFonts w:ascii="Tahoma" w:hAnsi="Tahoma" w:cs="Tahoma"/>
          <w:color w:val="1E1E1E"/>
          <w:spacing w:val="-4"/>
        </w:rPr>
        <w:t xml:space="preserve"> </w:t>
      </w:r>
      <w:r w:rsidRPr="00BE35A0">
        <w:rPr>
          <w:rFonts w:ascii="Tahoma" w:hAnsi="Tahoma" w:cs="Tahoma"/>
          <w:color w:val="1E1E1E"/>
        </w:rPr>
        <w:t>siguientes</w:t>
      </w:r>
      <w:r w:rsidRPr="00BE35A0">
        <w:rPr>
          <w:rFonts w:ascii="Tahoma" w:hAnsi="Tahoma" w:cs="Tahoma"/>
          <w:color w:val="1E1E1E"/>
          <w:spacing w:val="-6"/>
        </w:rPr>
        <w:t xml:space="preserve"> </w:t>
      </w:r>
      <w:r w:rsidRPr="00BE35A0">
        <w:rPr>
          <w:rFonts w:ascii="Tahoma" w:hAnsi="Tahoma" w:cs="Tahoma"/>
          <w:color w:val="1E1E1E"/>
          <w:spacing w:val="-2"/>
        </w:rPr>
        <w:t>supuestos:</w:t>
      </w:r>
    </w:p>
    <w:p w14:paraId="0D15B2CA" w14:textId="77777777" w:rsidR="005B0D6E" w:rsidRPr="00BE35A0" w:rsidRDefault="005B0D6E" w:rsidP="00BE35A0">
      <w:pPr>
        <w:pStyle w:val="Textoindependiente"/>
        <w:spacing w:line="360" w:lineRule="auto"/>
        <w:rPr>
          <w:rFonts w:ascii="Tahoma" w:hAnsi="Tahoma" w:cs="Tahoma"/>
        </w:rPr>
      </w:pPr>
    </w:p>
    <w:p w14:paraId="1478A6AF" w14:textId="77777777" w:rsidR="005B0D6E" w:rsidRPr="00BE35A0" w:rsidRDefault="00C362AD" w:rsidP="00BE35A0">
      <w:pPr>
        <w:pStyle w:val="Prrafodelista"/>
        <w:numPr>
          <w:ilvl w:val="0"/>
          <w:numId w:val="3"/>
        </w:numPr>
        <w:tabs>
          <w:tab w:val="left" w:pos="560"/>
        </w:tabs>
        <w:spacing w:line="360" w:lineRule="auto"/>
        <w:ind w:right="143" w:firstLine="0"/>
        <w:jc w:val="both"/>
        <w:rPr>
          <w:rFonts w:ascii="Tahoma" w:hAnsi="Tahoma" w:cs="Tahoma"/>
        </w:rPr>
      </w:pPr>
      <w:r w:rsidRPr="00BE35A0">
        <w:rPr>
          <w:rFonts w:ascii="Tahoma" w:hAnsi="Tahoma" w:cs="Tahoma"/>
          <w:color w:val="1E1E1E"/>
        </w:rPr>
        <w:t>Si no se pudiere determinar el responsable del cuidado del animal secuestrado al momento de la infracción.</w:t>
      </w:r>
    </w:p>
    <w:p w14:paraId="739F3CFF" w14:textId="77777777" w:rsidR="005B0D6E" w:rsidRPr="00BE35A0" w:rsidRDefault="005B0D6E" w:rsidP="00BE35A0">
      <w:pPr>
        <w:pStyle w:val="Textoindependiente"/>
        <w:spacing w:before="48" w:line="360" w:lineRule="auto"/>
        <w:rPr>
          <w:rFonts w:ascii="Tahoma" w:hAnsi="Tahoma" w:cs="Tahoma"/>
        </w:rPr>
      </w:pPr>
    </w:p>
    <w:p w14:paraId="3EF3F008" w14:textId="77777777" w:rsidR="005B0D6E" w:rsidRPr="00BE35A0" w:rsidRDefault="00C362AD" w:rsidP="00BE35A0">
      <w:pPr>
        <w:pStyle w:val="Prrafodelista"/>
        <w:numPr>
          <w:ilvl w:val="0"/>
          <w:numId w:val="3"/>
        </w:numPr>
        <w:tabs>
          <w:tab w:val="left" w:pos="577"/>
        </w:tabs>
        <w:spacing w:line="360" w:lineRule="auto"/>
        <w:ind w:right="137" w:firstLine="0"/>
        <w:jc w:val="both"/>
        <w:rPr>
          <w:rFonts w:ascii="Tahoma" w:hAnsi="Tahoma" w:cs="Tahoma"/>
        </w:rPr>
      </w:pPr>
      <w:r w:rsidRPr="00BE35A0">
        <w:rPr>
          <w:rFonts w:ascii="Tahoma" w:hAnsi="Tahoma" w:cs="Tahoma"/>
          <w:color w:val="1E1E1E"/>
        </w:rPr>
        <w:t xml:space="preserve">Si el responsable no se presentare en un plazo de 48 horas contadas desde la fecha de </w:t>
      </w:r>
      <w:r w:rsidRPr="00BE35A0">
        <w:rPr>
          <w:rFonts w:ascii="Tahoma" w:hAnsi="Tahoma" w:cs="Tahoma"/>
          <w:color w:val="1E1E1E"/>
          <w:spacing w:val="-2"/>
        </w:rPr>
        <w:t>citación.</w:t>
      </w:r>
    </w:p>
    <w:p w14:paraId="2F4C443D" w14:textId="77777777" w:rsidR="005B0D6E" w:rsidRPr="00BE35A0" w:rsidRDefault="005B0D6E" w:rsidP="00BE35A0">
      <w:pPr>
        <w:pStyle w:val="Textoindependiente"/>
        <w:spacing w:before="48" w:line="360" w:lineRule="auto"/>
        <w:rPr>
          <w:rFonts w:ascii="Tahoma" w:hAnsi="Tahoma" w:cs="Tahoma"/>
        </w:rPr>
      </w:pPr>
    </w:p>
    <w:p w14:paraId="1BE2B021" w14:textId="77777777" w:rsidR="005B0D6E" w:rsidRPr="00BE35A0" w:rsidRDefault="00C362AD" w:rsidP="00BE35A0">
      <w:pPr>
        <w:pStyle w:val="Prrafodelista"/>
        <w:numPr>
          <w:ilvl w:val="0"/>
          <w:numId w:val="3"/>
        </w:numPr>
        <w:tabs>
          <w:tab w:val="left" w:pos="531"/>
        </w:tabs>
        <w:spacing w:line="360" w:lineRule="auto"/>
        <w:ind w:left="531" w:hanging="246"/>
        <w:jc w:val="both"/>
        <w:rPr>
          <w:rFonts w:ascii="Tahoma" w:hAnsi="Tahoma" w:cs="Tahoma"/>
        </w:rPr>
      </w:pPr>
      <w:r w:rsidRPr="00BE35A0">
        <w:rPr>
          <w:rFonts w:ascii="Tahoma" w:hAnsi="Tahoma" w:cs="Tahoma"/>
          <w:color w:val="1E1E1E"/>
        </w:rPr>
        <w:t>En</w:t>
      </w:r>
      <w:r w:rsidRPr="00BE35A0">
        <w:rPr>
          <w:rFonts w:ascii="Tahoma" w:hAnsi="Tahoma" w:cs="Tahoma"/>
          <w:color w:val="1E1E1E"/>
          <w:spacing w:val="-4"/>
        </w:rPr>
        <w:t xml:space="preserve"> </w:t>
      </w:r>
      <w:r w:rsidRPr="00BE35A0">
        <w:rPr>
          <w:rFonts w:ascii="Tahoma" w:hAnsi="Tahoma" w:cs="Tahoma"/>
          <w:color w:val="1E1E1E"/>
        </w:rPr>
        <w:t>caso</w:t>
      </w:r>
      <w:r w:rsidRPr="00BE35A0">
        <w:rPr>
          <w:rFonts w:ascii="Tahoma" w:hAnsi="Tahoma" w:cs="Tahoma"/>
          <w:color w:val="1E1E1E"/>
          <w:spacing w:val="-2"/>
        </w:rPr>
        <w:t xml:space="preserve"> </w:t>
      </w:r>
      <w:r w:rsidRPr="00BE35A0">
        <w:rPr>
          <w:rFonts w:ascii="Tahoma" w:hAnsi="Tahoma" w:cs="Tahoma"/>
          <w:color w:val="1E1E1E"/>
        </w:rPr>
        <w:t>de</w:t>
      </w:r>
      <w:r w:rsidRPr="00BE35A0">
        <w:rPr>
          <w:rFonts w:ascii="Tahoma" w:hAnsi="Tahoma" w:cs="Tahoma"/>
          <w:color w:val="1E1E1E"/>
          <w:spacing w:val="-3"/>
        </w:rPr>
        <w:t xml:space="preserve"> </w:t>
      </w:r>
      <w:r w:rsidRPr="00BE35A0">
        <w:rPr>
          <w:rFonts w:ascii="Tahoma" w:hAnsi="Tahoma" w:cs="Tahoma"/>
          <w:color w:val="1E1E1E"/>
          <w:spacing w:val="-2"/>
        </w:rPr>
        <w:t>reincidencia.</w:t>
      </w:r>
    </w:p>
    <w:p w14:paraId="628B9EE7" w14:textId="77777777" w:rsidR="005B0D6E" w:rsidRPr="00BE35A0" w:rsidRDefault="005B0D6E" w:rsidP="00BE35A0">
      <w:pPr>
        <w:pStyle w:val="Textoindependiente"/>
        <w:spacing w:before="46" w:line="360" w:lineRule="auto"/>
        <w:rPr>
          <w:rFonts w:ascii="Tahoma" w:hAnsi="Tahoma" w:cs="Tahoma"/>
        </w:rPr>
      </w:pPr>
    </w:p>
    <w:p w14:paraId="215BF79C" w14:textId="77777777" w:rsidR="005B0D6E" w:rsidRPr="00BE35A0" w:rsidRDefault="00C362AD" w:rsidP="00BE35A0">
      <w:pPr>
        <w:pStyle w:val="Prrafodelista"/>
        <w:numPr>
          <w:ilvl w:val="0"/>
          <w:numId w:val="3"/>
        </w:numPr>
        <w:tabs>
          <w:tab w:val="left" w:pos="543"/>
        </w:tabs>
        <w:spacing w:line="360" w:lineRule="auto"/>
        <w:ind w:left="543" w:hanging="258"/>
        <w:jc w:val="both"/>
        <w:rPr>
          <w:rFonts w:ascii="Tahoma" w:hAnsi="Tahoma" w:cs="Tahoma"/>
        </w:rPr>
      </w:pPr>
      <w:r w:rsidRPr="00BE35A0">
        <w:rPr>
          <w:rFonts w:ascii="Tahoma" w:hAnsi="Tahoma" w:cs="Tahoma"/>
          <w:color w:val="1E1E1E"/>
        </w:rPr>
        <w:t>Cuando</w:t>
      </w:r>
      <w:r w:rsidRPr="00BE35A0">
        <w:rPr>
          <w:rFonts w:ascii="Tahoma" w:hAnsi="Tahoma" w:cs="Tahoma"/>
          <w:color w:val="1E1E1E"/>
          <w:spacing w:val="-6"/>
        </w:rPr>
        <w:t xml:space="preserve"> </w:t>
      </w:r>
      <w:r w:rsidRPr="00BE35A0">
        <w:rPr>
          <w:rFonts w:ascii="Tahoma" w:hAnsi="Tahoma" w:cs="Tahoma"/>
          <w:color w:val="1E1E1E"/>
        </w:rPr>
        <w:t>no</w:t>
      </w:r>
      <w:r w:rsidRPr="00BE35A0">
        <w:rPr>
          <w:rFonts w:ascii="Tahoma" w:hAnsi="Tahoma" w:cs="Tahoma"/>
          <w:color w:val="1E1E1E"/>
          <w:spacing w:val="-5"/>
        </w:rPr>
        <w:t xml:space="preserve"> </w:t>
      </w:r>
      <w:r w:rsidRPr="00BE35A0">
        <w:rPr>
          <w:rFonts w:ascii="Tahoma" w:hAnsi="Tahoma" w:cs="Tahoma"/>
          <w:color w:val="1E1E1E"/>
        </w:rPr>
        <w:t>se</w:t>
      </w:r>
      <w:r w:rsidRPr="00BE35A0">
        <w:rPr>
          <w:rFonts w:ascii="Tahoma" w:hAnsi="Tahoma" w:cs="Tahoma"/>
          <w:color w:val="1E1E1E"/>
          <w:spacing w:val="-5"/>
        </w:rPr>
        <w:t xml:space="preserve"> </w:t>
      </w:r>
      <w:r w:rsidRPr="00BE35A0">
        <w:rPr>
          <w:rFonts w:ascii="Tahoma" w:hAnsi="Tahoma" w:cs="Tahoma"/>
          <w:color w:val="1E1E1E"/>
        </w:rPr>
        <w:t>restituya</w:t>
      </w:r>
      <w:r w:rsidRPr="00BE35A0">
        <w:rPr>
          <w:rFonts w:ascii="Tahoma" w:hAnsi="Tahoma" w:cs="Tahoma"/>
          <w:color w:val="1E1E1E"/>
          <w:spacing w:val="-3"/>
        </w:rPr>
        <w:t xml:space="preserve"> </w:t>
      </w:r>
      <w:r w:rsidRPr="00BE35A0">
        <w:rPr>
          <w:rFonts w:ascii="Tahoma" w:hAnsi="Tahoma" w:cs="Tahoma"/>
          <w:color w:val="1E1E1E"/>
        </w:rPr>
        <w:t>el</w:t>
      </w:r>
      <w:r w:rsidRPr="00BE35A0">
        <w:rPr>
          <w:rFonts w:ascii="Tahoma" w:hAnsi="Tahoma" w:cs="Tahoma"/>
          <w:color w:val="1E1E1E"/>
          <w:spacing w:val="-4"/>
        </w:rPr>
        <w:t xml:space="preserve"> </w:t>
      </w:r>
      <w:r w:rsidRPr="00BE35A0">
        <w:rPr>
          <w:rFonts w:ascii="Tahoma" w:hAnsi="Tahoma" w:cs="Tahoma"/>
          <w:color w:val="1E1E1E"/>
        </w:rPr>
        <w:t>animal</w:t>
      </w:r>
      <w:r w:rsidRPr="00BE35A0">
        <w:rPr>
          <w:rFonts w:ascii="Tahoma" w:hAnsi="Tahoma" w:cs="Tahoma"/>
          <w:color w:val="1E1E1E"/>
          <w:spacing w:val="-4"/>
        </w:rPr>
        <w:t xml:space="preserve"> </w:t>
      </w:r>
      <w:r w:rsidRPr="00BE35A0">
        <w:rPr>
          <w:rFonts w:ascii="Tahoma" w:hAnsi="Tahoma" w:cs="Tahoma"/>
          <w:color w:val="1E1E1E"/>
        </w:rPr>
        <w:t>por</w:t>
      </w:r>
      <w:r w:rsidRPr="00BE35A0">
        <w:rPr>
          <w:rFonts w:ascii="Tahoma" w:hAnsi="Tahoma" w:cs="Tahoma"/>
          <w:color w:val="1E1E1E"/>
          <w:spacing w:val="-4"/>
        </w:rPr>
        <w:t xml:space="preserve"> </w:t>
      </w:r>
      <w:r w:rsidRPr="00BE35A0">
        <w:rPr>
          <w:rFonts w:ascii="Tahoma" w:hAnsi="Tahoma" w:cs="Tahoma"/>
          <w:color w:val="1E1E1E"/>
        </w:rPr>
        <w:t>falta</w:t>
      </w:r>
      <w:r w:rsidRPr="00BE35A0">
        <w:rPr>
          <w:rFonts w:ascii="Tahoma" w:hAnsi="Tahoma" w:cs="Tahoma"/>
          <w:color w:val="1E1E1E"/>
          <w:spacing w:val="-5"/>
        </w:rPr>
        <w:t xml:space="preserve"> </w:t>
      </w:r>
      <w:r w:rsidRPr="00BE35A0">
        <w:rPr>
          <w:rFonts w:ascii="Tahoma" w:hAnsi="Tahoma" w:cs="Tahoma"/>
          <w:color w:val="1E1E1E"/>
        </w:rPr>
        <w:t>de</w:t>
      </w:r>
      <w:r w:rsidRPr="00BE35A0">
        <w:rPr>
          <w:rFonts w:ascii="Tahoma" w:hAnsi="Tahoma" w:cs="Tahoma"/>
          <w:color w:val="1E1E1E"/>
          <w:spacing w:val="-4"/>
        </w:rPr>
        <w:t xml:space="preserve"> </w:t>
      </w:r>
      <w:r w:rsidRPr="00BE35A0">
        <w:rPr>
          <w:rFonts w:ascii="Tahoma" w:hAnsi="Tahoma" w:cs="Tahoma"/>
          <w:color w:val="1E1E1E"/>
        </w:rPr>
        <w:t>pago</w:t>
      </w:r>
      <w:r w:rsidRPr="00BE35A0">
        <w:rPr>
          <w:rFonts w:ascii="Tahoma" w:hAnsi="Tahoma" w:cs="Tahoma"/>
          <w:color w:val="1E1E1E"/>
          <w:spacing w:val="-3"/>
        </w:rPr>
        <w:t xml:space="preserve"> </w:t>
      </w:r>
      <w:r w:rsidRPr="00BE35A0">
        <w:rPr>
          <w:rFonts w:ascii="Tahoma" w:hAnsi="Tahoma" w:cs="Tahoma"/>
          <w:color w:val="1E1E1E"/>
        </w:rPr>
        <w:t>de</w:t>
      </w:r>
      <w:r w:rsidRPr="00BE35A0">
        <w:rPr>
          <w:rFonts w:ascii="Tahoma" w:hAnsi="Tahoma" w:cs="Tahoma"/>
          <w:color w:val="1E1E1E"/>
          <w:spacing w:val="-3"/>
        </w:rPr>
        <w:t xml:space="preserve"> </w:t>
      </w:r>
      <w:r w:rsidRPr="00BE35A0">
        <w:rPr>
          <w:rFonts w:ascii="Tahoma" w:hAnsi="Tahoma" w:cs="Tahoma"/>
          <w:color w:val="1E1E1E"/>
        </w:rPr>
        <w:t>los</w:t>
      </w:r>
      <w:r w:rsidRPr="00BE35A0">
        <w:rPr>
          <w:rFonts w:ascii="Tahoma" w:hAnsi="Tahoma" w:cs="Tahoma"/>
          <w:color w:val="1E1E1E"/>
          <w:spacing w:val="-3"/>
        </w:rPr>
        <w:t xml:space="preserve"> </w:t>
      </w:r>
      <w:r w:rsidRPr="00BE35A0">
        <w:rPr>
          <w:rFonts w:ascii="Tahoma" w:hAnsi="Tahoma" w:cs="Tahoma"/>
          <w:color w:val="1E1E1E"/>
          <w:spacing w:val="-2"/>
        </w:rPr>
        <w:t>gastos.-</w:t>
      </w:r>
    </w:p>
    <w:p w14:paraId="6036E088" w14:textId="77777777" w:rsidR="005B0D6E" w:rsidRPr="00BE35A0" w:rsidRDefault="005B0D6E" w:rsidP="00BE35A0">
      <w:pPr>
        <w:pStyle w:val="Textoindependiente"/>
        <w:spacing w:before="48" w:line="360" w:lineRule="auto"/>
        <w:rPr>
          <w:rFonts w:ascii="Tahoma" w:hAnsi="Tahoma" w:cs="Tahoma"/>
        </w:rPr>
      </w:pPr>
    </w:p>
    <w:p w14:paraId="34509879" w14:textId="77777777" w:rsidR="005B0D6E" w:rsidRPr="00BE35A0" w:rsidRDefault="00C362AD" w:rsidP="00BE35A0">
      <w:pPr>
        <w:pStyle w:val="Textoindependiente"/>
        <w:spacing w:line="360" w:lineRule="auto"/>
        <w:ind w:left="285" w:right="140"/>
        <w:jc w:val="both"/>
        <w:rPr>
          <w:rFonts w:ascii="Tahoma" w:hAnsi="Tahoma" w:cs="Tahoma"/>
        </w:rPr>
      </w:pPr>
      <w:r w:rsidRPr="00BE35A0">
        <w:rPr>
          <w:rFonts w:ascii="Tahoma" w:hAnsi="Tahoma" w:cs="Tahoma"/>
          <w:b/>
          <w:u w:val="single"/>
        </w:rPr>
        <w:t>ARTÍCULO 6º:</w:t>
      </w:r>
      <w:r w:rsidRPr="00BE35A0">
        <w:rPr>
          <w:rFonts w:ascii="Tahoma" w:hAnsi="Tahoma" w:cs="Tahoma"/>
          <w:b/>
          <w:spacing w:val="-4"/>
        </w:rPr>
        <w:t xml:space="preserve"> </w:t>
      </w:r>
      <w:r w:rsidRPr="00BE35A0">
        <w:rPr>
          <w:rFonts w:ascii="Tahoma" w:hAnsi="Tahoma" w:cs="Tahoma"/>
          <w:color w:val="1E1E1E"/>
        </w:rPr>
        <w:t>CONSTATACIÓN. Acta de constatación. La autoridad de aplicación que tuviera conocimiento directo o indirecto de la existencia de animales sueltos en la vía pública, labrará y suscribirá un acta de constatación en la que se detallará: lugar, fecha y hora del procedimiento, raza, especie y edad aproximada del animal, marca o señal con su diseño, cantidad de</w:t>
      </w:r>
      <w:r w:rsidRPr="00BE35A0">
        <w:rPr>
          <w:rFonts w:ascii="Tahoma" w:hAnsi="Tahoma" w:cs="Tahoma"/>
          <w:color w:val="1E1E1E"/>
          <w:spacing w:val="40"/>
        </w:rPr>
        <w:t xml:space="preserve"> </w:t>
      </w:r>
      <w:r w:rsidRPr="00BE35A0">
        <w:rPr>
          <w:rFonts w:ascii="Tahoma" w:hAnsi="Tahoma" w:cs="Tahoma"/>
          <w:color w:val="1E1E1E"/>
        </w:rPr>
        <w:t>cabezas, responsable y toda otra circunstancia de tiempo, lugar y modo de la infracción, a los efectos de su correcta individualización y evaluación de la eventual sanción a aplicarse.-</w:t>
      </w:r>
    </w:p>
    <w:p w14:paraId="12F63659" w14:textId="77777777" w:rsidR="005B0D6E" w:rsidRPr="00BE35A0" w:rsidRDefault="005B0D6E" w:rsidP="00BE35A0">
      <w:pPr>
        <w:pStyle w:val="Textoindependiente"/>
        <w:spacing w:line="360" w:lineRule="auto"/>
        <w:rPr>
          <w:rFonts w:ascii="Tahoma" w:hAnsi="Tahoma" w:cs="Tahoma"/>
        </w:rPr>
      </w:pPr>
    </w:p>
    <w:p w14:paraId="0A8FA663" w14:textId="77777777" w:rsidR="005B0D6E" w:rsidRPr="00BE35A0" w:rsidRDefault="00C362AD" w:rsidP="00BE35A0">
      <w:pPr>
        <w:pStyle w:val="Textoindependiente"/>
        <w:spacing w:before="1" w:line="360" w:lineRule="auto"/>
        <w:ind w:left="285" w:right="140"/>
        <w:jc w:val="both"/>
        <w:rPr>
          <w:rFonts w:ascii="Tahoma" w:hAnsi="Tahoma" w:cs="Tahoma"/>
        </w:rPr>
      </w:pPr>
      <w:r w:rsidRPr="00BE35A0">
        <w:rPr>
          <w:rFonts w:ascii="Tahoma" w:hAnsi="Tahoma" w:cs="Tahoma"/>
          <w:b/>
          <w:u w:val="single"/>
        </w:rPr>
        <w:t>ARTÍCULO 7º:</w:t>
      </w:r>
      <w:r w:rsidRPr="00BE35A0">
        <w:rPr>
          <w:rFonts w:ascii="Tahoma" w:hAnsi="Tahoma" w:cs="Tahoma"/>
          <w:b/>
        </w:rPr>
        <w:t xml:space="preserve"> </w:t>
      </w:r>
      <w:r w:rsidRPr="00BE35A0">
        <w:rPr>
          <w:rFonts w:ascii="Tahoma" w:hAnsi="Tahoma" w:cs="Tahoma"/>
          <w:color w:val="1E1E1E"/>
        </w:rPr>
        <w:t>TESTIGOS. El acta de constatación podrá ser firmada por un testigo si lo hubiere, sin perjuicio de hacer plena fe el instrumento público redactado por el funcionario competente de turno.-</w:t>
      </w:r>
    </w:p>
    <w:p w14:paraId="43EEE454" w14:textId="0DEAB872" w:rsidR="005B0D6E" w:rsidRPr="00BE35A0" w:rsidRDefault="00C362AD" w:rsidP="00BE35A0">
      <w:pPr>
        <w:pStyle w:val="Textoindependiente"/>
        <w:spacing w:before="252" w:line="360" w:lineRule="auto"/>
        <w:ind w:left="285" w:right="142"/>
        <w:jc w:val="both"/>
        <w:rPr>
          <w:rFonts w:ascii="Tahoma" w:hAnsi="Tahoma" w:cs="Tahoma"/>
        </w:rPr>
      </w:pPr>
      <w:r w:rsidRPr="00BE35A0">
        <w:rPr>
          <w:rFonts w:ascii="Tahoma" w:hAnsi="Tahoma" w:cs="Tahoma"/>
          <w:b/>
          <w:u w:val="single"/>
        </w:rPr>
        <w:t>ARTÍCULO 8º:</w:t>
      </w:r>
      <w:r w:rsidRPr="00BE35A0">
        <w:rPr>
          <w:rFonts w:ascii="Tahoma" w:hAnsi="Tahoma" w:cs="Tahoma"/>
          <w:b/>
        </w:rPr>
        <w:t xml:space="preserve"> </w:t>
      </w:r>
      <w:r w:rsidRPr="00BE35A0">
        <w:rPr>
          <w:rFonts w:ascii="Tahoma" w:hAnsi="Tahoma" w:cs="Tahoma"/>
        </w:rPr>
        <w:t xml:space="preserve">El </w:t>
      </w:r>
      <w:r w:rsidR="00286780" w:rsidRPr="00BE35A0">
        <w:rPr>
          <w:rFonts w:ascii="Tahoma" w:hAnsi="Tahoma" w:cs="Tahoma"/>
        </w:rPr>
        <w:t>Juzgado</w:t>
      </w:r>
      <w:r w:rsidRPr="00BE35A0">
        <w:rPr>
          <w:rFonts w:ascii="Tahoma" w:hAnsi="Tahoma" w:cs="Tahoma"/>
        </w:rPr>
        <w:t xml:space="preserve"> de Faltas será el organismo encargado de ordenar la entrega del animal detenido, previo cumplimiento de los siguientes recaudos:</w:t>
      </w:r>
    </w:p>
    <w:p w14:paraId="3EBA457B" w14:textId="77777777" w:rsidR="005B0D6E" w:rsidRPr="00BE35A0" w:rsidRDefault="00C362AD" w:rsidP="00BE35A0">
      <w:pPr>
        <w:pStyle w:val="Prrafodelista"/>
        <w:numPr>
          <w:ilvl w:val="0"/>
          <w:numId w:val="2"/>
        </w:numPr>
        <w:tabs>
          <w:tab w:val="left" w:pos="292"/>
          <w:tab w:val="left" w:pos="654"/>
        </w:tabs>
        <w:spacing w:before="252" w:line="360" w:lineRule="auto"/>
        <w:ind w:right="143" w:hanging="8"/>
        <w:jc w:val="both"/>
        <w:rPr>
          <w:rFonts w:ascii="Tahoma" w:hAnsi="Tahoma" w:cs="Tahoma"/>
        </w:rPr>
      </w:pPr>
      <w:r w:rsidRPr="00BE35A0">
        <w:rPr>
          <w:rFonts w:ascii="Tahoma" w:hAnsi="Tahoma" w:cs="Tahoma"/>
        </w:rPr>
        <w:t>Justificación de propiedad por medio de certificado u otro documento que justifique debidamente la misma.</w:t>
      </w:r>
    </w:p>
    <w:p w14:paraId="0B0846CB" w14:textId="77777777" w:rsidR="005B0D6E" w:rsidRPr="00BE35A0" w:rsidRDefault="00C362AD" w:rsidP="00BE35A0">
      <w:pPr>
        <w:pStyle w:val="Prrafodelista"/>
        <w:numPr>
          <w:ilvl w:val="0"/>
          <w:numId w:val="2"/>
        </w:numPr>
        <w:tabs>
          <w:tab w:val="left" w:pos="550"/>
        </w:tabs>
        <w:spacing w:line="360" w:lineRule="auto"/>
        <w:ind w:left="550" w:hanging="265"/>
        <w:jc w:val="both"/>
        <w:rPr>
          <w:rFonts w:ascii="Tahoma" w:hAnsi="Tahoma" w:cs="Tahoma"/>
        </w:rPr>
      </w:pPr>
      <w:r w:rsidRPr="00BE35A0">
        <w:rPr>
          <w:rFonts w:ascii="Tahoma" w:hAnsi="Tahoma" w:cs="Tahoma"/>
        </w:rPr>
        <w:t>El</w:t>
      </w:r>
      <w:r w:rsidRPr="00BE35A0">
        <w:rPr>
          <w:rFonts w:ascii="Tahoma" w:hAnsi="Tahoma" w:cs="Tahoma"/>
          <w:spacing w:val="-7"/>
        </w:rPr>
        <w:t xml:space="preserve"> </w:t>
      </w:r>
      <w:r w:rsidRPr="00BE35A0">
        <w:rPr>
          <w:rFonts w:ascii="Tahoma" w:hAnsi="Tahoma" w:cs="Tahoma"/>
        </w:rPr>
        <w:t>pago</w:t>
      </w:r>
      <w:r w:rsidRPr="00BE35A0">
        <w:rPr>
          <w:rFonts w:ascii="Tahoma" w:hAnsi="Tahoma" w:cs="Tahoma"/>
          <w:spacing w:val="-5"/>
        </w:rPr>
        <w:t xml:space="preserve"> </w:t>
      </w:r>
      <w:r w:rsidRPr="00BE35A0">
        <w:rPr>
          <w:rFonts w:ascii="Tahoma" w:hAnsi="Tahoma" w:cs="Tahoma"/>
        </w:rPr>
        <w:t>de</w:t>
      </w:r>
      <w:r w:rsidRPr="00BE35A0">
        <w:rPr>
          <w:rFonts w:ascii="Tahoma" w:hAnsi="Tahoma" w:cs="Tahoma"/>
          <w:spacing w:val="-5"/>
        </w:rPr>
        <w:t xml:space="preserve"> </w:t>
      </w:r>
      <w:r w:rsidRPr="00BE35A0">
        <w:rPr>
          <w:rFonts w:ascii="Tahoma" w:hAnsi="Tahoma" w:cs="Tahoma"/>
        </w:rPr>
        <w:t>la</w:t>
      </w:r>
      <w:r w:rsidRPr="00BE35A0">
        <w:rPr>
          <w:rFonts w:ascii="Tahoma" w:hAnsi="Tahoma" w:cs="Tahoma"/>
          <w:spacing w:val="-6"/>
        </w:rPr>
        <w:t xml:space="preserve"> </w:t>
      </w:r>
      <w:r w:rsidRPr="00BE35A0">
        <w:rPr>
          <w:rFonts w:ascii="Tahoma" w:hAnsi="Tahoma" w:cs="Tahoma"/>
        </w:rPr>
        <w:t>multa</w:t>
      </w:r>
      <w:r w:rsidRPr="00BE35A0">
        <w:rPr>
          <w:rFonts w:ascii="Tahoma" w:hAnsi="Tahoma" w:cs="Tahoma"/>
          <w:spacing w:val="-7"/>
        </w:rPr>
        <w:t xml:space="preserve"> </w:t>
      </w:r>
      <w:r w:rsidRPr="00BE35A0">
        <w:rPr>
          <w:rFonts w:ascii="Tahoma" w:hAnsi="Tahoma" w:cs="Tahoma"/>
        </w:rPr>
        <w:t>respectiva</w:t>
      </w:r>
      <w:r w:rsidRPr="00BE35A0">
        <w:rPr>
          <w:rFonts w:ascii="Tahoma" w:hAnsi="Tahoma" w:cs="Tahoma"/>
          <w:spacing w:val="-4"/>
        </w:rPr>
        <w:t xml:space="preserve"> </w:t>
      </w:r>
      <w:r w:rsidRPr="00BE35A0">
        <w:rPr>
          <w:rFonts w:ascii="Tahoma" w:hAnsi="Tahoma" w:cs="Tahoma"/>
        </w:rPr>
        <w:t>y</w:t>
      </w:r>
      <w:r w:rsidRPr="00BE35A0">
        <w:rPr>
          <w:rFonts w:ascii="Tahoma" w:hAnsi="Tahoma" w:cs="Tahoma"/>
          <w:spacing w:val="-7"/>
        </w:rPr>
        <w:t xml:space="preserve"> </w:t>
      </w:r>
      <w:r w:rsidRPr="00BE35A0">
        <w:rPr>
          <w:rFonts w:ascii="Tahoma" w:hAnsi="Tahoma" w:cs="Tahoma"/>
        </w:rPr>
        <w:t>gastos</w:t>
      </w:r>
      <w:r w:rsidRPr="00BE35A0">
        <w:rPr>
          <w:rFonts w:ascii="Tahoma" w:hAnsi="Tahoma" w:cs="Tahoma"/>
          <w:spacing w:val="-4"/>
        </w:rPr>
        <w:t xml:space="preserve"> </w:t>
      </w:r>
      <w:r w:rsidRPr="00BE35A0">
        <w:rPr>
          <w:rFonts w:ascii="Tahoma" w:hAnsi="Tahoma" w:cs="Tahoma"/>
        </w:rPr>
        <w:t>indicados</w:t>
      </w:r>
      <w:r w:rsidRPr="00BE35A0">
        <w:rPr>
          <w:rFonts w:ascii="Tahoma" w:hAnsi="Tahoma" w:cs="Tahoma"/>
          <w:spacing w:val="-6"/>
        </w:rPr>
        <w:t xml:space="preserve"> </w:t>
      </w:r>
      <w:r w:rsidRPr="00BE35A0">
        <w:rPr>
          <w:rFonts w:ascii="Tahoma" w:hAnsi="Tahoma" w:cs="Tahoma"/>
        </w:rPr>
        <w:t>por</w:t>
      </w:r>
      <w:r w:rsidRPr="00BE35A0">
        <w:rPr>
          <w:rFonts w:ascii="Tahoma" w:hAnsi="Tahoma" w:cs="Tahoma"/>
          <w:spacing w:val="-6"/>
        </w:rPr>
        <w:t xml:space="preserve"> </w:t>
      </w:r>
      <w:r w:rsidRPr="00BE35A0">
        <w:rPr>
          <w:rFonts w:ascii="Tahoma" w:hAnsi="Tahoma" w:cs="Tahoma"/>
        </w:rPr>
        <w:t>el</w:t>
      </w:r>
      <w:r w:rsidRPr="00BE35A0">
        <w:rPr>
          <w:rFonts w:ascii="Tahoma" w:hAnsi="Tahoma" w:cs="Tahoma"/>
          <w:spacing w:val="-5"/>
        </w:rPr>
        <w:t xml:space="preserve"> </w:t>
      </w:r>
      <w:r w:rsidRPr="00BE35A0">
        <w:rPr>
          <w:rFonts w:ascii="Tahoma" w:hAnsi="Tahoma" w:cs="Tahoma"/>
        </w:rPr>
        <w:t>Departamento</w:t>
      </w:r>
      <w:r w:rsidRPr="00BE35A0">
        <w:rPr>
          <w:rFonts w:ascii="Tahoma" w:hAnsi="Tahoma" w:cs="Tahoma"/>
          <w:spacing w:val="-5"/>
        </w:rPr>
        <w:t xml:space="preserve"> </w:t>
      </w:r>
      <w:r w:rsidRPr="00BE35A0">
        <w:rPr>
          <w:rFonts w:ascii="Tahoma" w:hAnsi="Tahoma" w:cs="Tahoma"/>
        </w:rPr>
        <w:t>Ejecutivo</w:t>
      </w:r>
      <w:r w:rsidRPr="00BE35A0">
        <w:rPr>
          <w:rFonts w:ascii="Tahoma" w:hAnsi="Tahoma" w:cs="Tahoma"/>
          <w:spacing w:val="-6"/>
        </w:rPr>
        <w:t xml:space="preserve"> </w:t>
      </w:r>
      <w:r w:rsidRPr="00BE35A0">
        <w:rPr>
          <w:rFonts w:ascii="Tahoma" w:hAnsi="Tahoma" w:cs="Tahoma"/>
          <w:spacing w:val="-2"/>
        </w:rPr>
        <w:t>Municipal.-</w:t>
      </w:r>
    </w:p>
    <w:p w14:paraId="57909BAF" w14:textId="77777777" w:rsidR="005B0D6E" w:rsidRPr="00BE35A0" w:rsidRDefault="005B0D6E" w:rsidP="00BE35A0">
      <w:pPr>
        <w:pStyle w:val="Prrafodelista"/>
        <w:spacing w:line="360" w:lineRule="auto"/>
        <w:rPr>
          <w:rFonts w:ascii="Tahoma" w:hAnsi="Tahoma" w:cs="Tahoma"/>
        </w:rPr>
        <w:sectPr w:rsidR="005B0D6E" w:rsidRPr="00BE35A0" w:rsidSect="00E858A6">
          <w:pgSz w:w="11907" w:h="16839" w:code="9"/>
          <w:pgMar w:top="2340" w:right="708" w:bottom="280" w:left="1700" w:header="720" w:footer="720" w:gutter="0"/>
          <w:cols w:space="720"/>
          <w:docGrid w:linePitch="299"/>
        </w:sectPr>
      </w:pPr>
    </w:p>
    <w:p w14:paraId="61B15C6B" w14:textId="77777777" w:rsidR="005B0D6E" w:rsidRPr="00BE35A0" w:rsidRDefault="005B0D6E" w:rsidP="00BE35A0">
      <w:pPr>
        <w:pStyle w:val="Textoindependiente"/>
        <w:spacing w:line="360" w:lineRule="auto"/>
        <w:rPr>
          <w:rFonts w:ascii="Tahoma" w:hAnsi="Tahoma" w:cs="Tahoma"/>
        </w:rPr>
      </w:pPr>
    </w:p>
    <w:p w14:paraId="6C335886" w14:textId="77777777" w:rsidR="005B0D6E" w:rsidRPr="00BE35A0" w:rsidRDefault="005B0D6E" w:rsidP="00BE35A0">
      <w:pPr>
        <w:pStyle w:val="Textoindependiente"/>
        <w:spacing w:line="360" w:lineRule="auto"/>
        <w:rPr>
          <w:rFonts w:ascii="Tahoma" w:hAnsi="Tahoma" w:cs="Tahoma"/>
        </w:rPr>
      </w:pPr>
    </w:p>
    <w:p w14:paraId="08D7FCDA" w14:textId="77777777" w:rsidR="005B0D6E" w:rsidRPr="00BE35A0" w:rsidRDefault="005B0D6E" w:rsidP="00BE35A0">
      <w:pPr>
        <w:pStyle w:val="Textoindependiente"/>
        <w:spacing w:line="360" w:lineRule="auto"/>
        <w:rPr>
          <w:rFonts w:ascii="Tahoma" w:hAnsi="Tahoma" w:cs="Tahoma"/>
        </w:rPr>
      </w:pPr>
    </w:p>
    <w:p w14:paraId="610BE786" w14:textId="77777777" w:rsidR="005B0D6E" w:rsidRPr="00BE35A0" w:rsidRDefault="005B0D6E" w:rsidP="00BE35A0">
      <w:pPr>
        <w:pStyle w:val="Textoindependiente"/>
        <w:spacing w:before="18" w:line="360" w:lineRule="auto"/>
        <w:rPr>
          <w:rFonts w:ascii="Tahoma" w:hAnsi="Tahoma" w:cs="Tahoma"/>
        </w:rPr>
      </w:pPr>
    </w:p>
    <w:p w14:paraId="20BDDF97" w14:textId="77777777" w:rsidR="005B0D6E" w:rsidRPr="00BE35A0" w:rsidRDefault="00C362AD" w:rsidP="00BE35A0">
      <w:pPr>
        <w:pStyle w:val="Textoindependiente"/>
        <w:spacing w:line="360" w:lineRule="auto"/>
        <w:ind w:left="285" w:right="134"/>
        <w:jc w:val="both"/>
        <w:rPr>
          <w:rFonts w:ascii="Tahoma" w:hAnsi="Tahoma" w:cs="Tahoma"/>
        </w:rPr>
      </w:pPr>
      <w:r w:rsidRPr="00BE35A0">
        <w:rPr>
          <w:rFonts w:ascii="Tahoma" w:hAnsi="Tahoma" w:cs="Tahoma"/>
          <w:b/>
          <w:u w:val="single"/>
        </w:rPr>
        <w:t>ARTÍCULO 9º:</w:t>
      </w:r>
      <w:r w:rsidRPr="00BE35A0">
        <w:rPr>
          <w:rFonts w:ascii="Tahoma" w:hAnsi="Tahoma" w:cs="Tahoma"/>
          <w:b/>
        </w:rPr>
        <w:t xml:space="preserve"> </w:t>
      </w:r>
      <w:r w:rsidRPr="00BE35A0">
        <w:rPr>
          <w:rFonts w:ascii="Tahoma" w:hAnsi="Tahoma" w:cs="Tahoma"/>
          <w:color w:val="1E1E1E"/>
        </w:rPr>
        <w:t xml:space="preserve">DEPÓSITO. Los animales secuestrados serán depositados transitoriamente en los predios habilitados para tal fin, con las condiciones de resguardo y la seguridad sanitaria </w:t>
      </w:r>
      <w:r w:rsidRPr="00BE35A0">
        <w:rPr>
          <w:rFonts w:ascii="Tahoma" w:hAnsi="Tahoma" w:cs="Tahoma"/>
          <w:color w:val="1E1E1E"/>
          <w:spacing w:val="-2"/>
        </w:rPr>
        <w:t>adecuada.-</w:t>
      </w:r>
    </w:p>
    <w:p w14:paraId="2F376A84" w14:textId="77777777" w:rsidR="005B0D6E" w:rsidRPr="00BE35A0" w:rsidRDefault="005B0D6E" w:rsidP="00BE35A0">
      <w:pPr>
        <w:pStyle w:val="Textoindependiente"/>
        <w:spacing w:before="1" w:line="360" w:lineRule="auto"/>
        <w:rPr>
          <w:rFonts w:ascii="Tahoma" w:hAnsi="Tahoma" w:cs="Tahoma"/>
        </w:rPr>
      </w:pPr>
    </w:p>
    <w:p w14:paraId="7BFE0871" w14:textId="77777777" w:rsidR="005B0D6E" w:rsidRPr="00BE35A0" w:rsidRDefault="00C362AD" w:rsidP="00BE35A0">
      <w:pPr>
        <w:pStyle w:val="Textoindependiente"/>
        <w:spacing w:line="360" w:lineRule="auto"/>
        <w:ind w:left="285" w:right="139"/>
        <w:jc w:val="both"/>
        <w:rPr>
          <w:rFonts w:ascii="Tahoma" w:hAnsi="Tahoma" w:cs="Tahoma"/>
        </w:rPr>
      </w:pPr>
      <w:r w:rsidRPr="00BE35A0">
        <w:rPr>
          <w:rFonts w:ascii="Tahoma" w:hAnsi="Tahoma" w:cs="Tahoma"/>
          <w:b/>
          <w:u w:val="single"/>
        </w:rPr>
        <w:t>ARTÍCULO 10º:</w:t>
      </w:r>
      <w:r w:rsidRPr="00BE35A0">
        <w:rPr>
          <w:rFonts w:ascii="Tahoma" w:hAnsi="Tahoma" w:cs="Tahoma"/>
          <w:b/>
          <w:spacing w:val="-4"/>
        </w:rPr>
        <w:t xml:space="preserve"> </w:t>
      </w:r>
      <w:r w:rsidRPr="00BE35A0">
        <w:rPr>
          <w:rFonts w:ascii="Tahoma" w:hAnsi="Tahoma" w:cs="Tahoma"/>
          <w:color w:val="1E1E1E"/>
        </w:rPr>
        <w:t>CONTROL SANITARIO Y ENFERMEDAD. A los animales, se les realizará un control sanitario y se velará por el cuidado y manutención de los mismos. Si los animales secuestrados padecieren de una enfermedad infectocontagiosa, se procederá de acuerdo con las normas legales nacionales y/o provinciales vigentes sobre sanidad animal.-</w:t>
      </w:r>
    </w:p>
    <w:p w14:paraId="5B96C39F" w14:textId="77777777" w:rsidR="005B0D6E" w:rsidRPr="00BE35A0" w:rsidRDefault="005B0D6E" w:rsidP="00BE35A0">
      <w:pPr>
        <w:pStyle w:val="Textoindependiente"/>
        <w:spacing w:line="360" w:lineRule="auto"/>
        <w:rPr>
          <w:rFonts w:ascii="Tahoma" w:hAnsi="Tahoma" w:cs="Tahoma"/>
        </w:rPr>
      </w:pPr>
    </w:p>
    <w:p w14:paraId="41DB8C3E" w14:textId="77777777" w:rsidR="005B0D6E" w:rsidRPr="00BE35A0" w:rsidRDefault="00C362AD" w:rsidP="00BE35A0">
      <w:pPr>
        <w:pStyle w:val="Textoindependiente"/>
        <w:spacing w:line="360" w:lineRule="auto"/>
        <w:ind w:left="285" w:right="137"/>
        <w:jc w:val="both"/>
        <w:rPr>
          <w:rFonts w:ascii="Tahoma" w:hAnsi="Tahoma" w:cs="Tahoma"/>
        </w:rPr>
      </w:pPr>
      <w:r w:rsidRPr="00BE35A0">
        <w:rPr>
          <w:rFonts w:ascii="Tahoma" w:hAnsi="Tahoma" w:cs="Tahoma"/>
          <w:b/>
          <w:u w:val="single"/>
        </w:rPr>
        <w:t>ARTÍCULO 11º:</w:t>
      </w:r>
      <w:r w:rsidRPr="00BE35A0">
        <w:rPr>
          <w:rFonts w:ascii="Tahoma" w:hAnsi="Tahoma" w:cs="Tahoma"/>
          <w:b/>
        </w:rPr>
        <w:t xml:space="preserve"> </w:t>
      </w:r>
      <w:r w:rsidRPr="00BE35A0">
        <w:rPr>
          <w:rFonts w:ascii="Tahoma" w:hAnsi="Tahoma" w:cs="Tahoma"/>
          <w:color w:val="1E1E1E"/>
        </w:rPr>
        <w:t>RESPONSABILIDAD DEL CUIDADO. Quedan exentos de responsabilidad los encargados, durante el traslado y/o estadía transitoria por los daños o circunstancias que los animales secuestrados pudieran sufrir en el cumplimiento de la presente.-</w:t>
      </w:r>
    </w:p>
    <w:p w14:paraId="1EA00C6E" w14:textId="77777777" w:rsidR="005B0D6E" w:rsidRPr="00BE35A0" w:rsidRDefault="00C362AD" w:rsidP="00BE35A0">
      <w:pPr>
        <w:pStyle w:val="Textoindependiente"/>
        <w:spacing w:before="252" w:line="360" w:lineRule="auto"/>
        <w:ind w:left="285" w:right="139"/>
        <w:jc w:val="both"/>
        <w:rPr>
          <w:rFonts w:ascii="Tahoma" w:hAnsi="Tahoma" w:cs="Tahoma"/>
        </w:rPr>
      </w:pPr>
      <w:r w:rsidRPr="00BE35A0">
        <w:rPr>
          <w:rFonts w:ascii="Tahoma" w:hAnsi="Tahoma" w:cs="Tahoma"/>
          <w:b/>
          <w:u w:val="single"/>
        </w:rPr>
        <w:t>ARTÍCULO 12º:</w:t>
      </w:r>
      <w:r w:rsidRPr="00BE35A0">
        <w:rPr>
          <w:rFonts w:ascii="Tahoma" w:hAnsi="Tahoma" w:cs="Tahoma"/>
          <w:b/>
          <w:spacing w:val="-4"/>
        </w:rPr>
        <w:t xml:space="preserve"> </w:t>
      </w:r>
      <w:r w:rsidRPr="00BE35A0">
        <w:rPr>
          <w:rFonts w:ascii="Tahoma" w:hAnsi="Tahoma" w:cs="Tahoma"/>
          <w:color w:val="1E1E1E"/>
        </w:rPr>
        <w:t>REMISIÓN DE ACTUACIONES. Concluidas las actuaciones por el personal autorizado, dentro de las 24 horas se remitirán las mismas al Juzgado de Faltas, para la prosecución del trámite correspondiente.-</w:t>
      </w:r>
    </w:p>
    <w:p w14:paraId="7D098CA2" w14:textId="77777777" w:rsidR="005B0D6E" w:rsidRPr="00BE35A0" w:rsidRDefault="005B0D6E" w:rsidP="00BE35A0">
      <w:pPr>
        <w:pStyle w:val="Textoindependiente"/>
        <w:spacing w:line="360" w:lineRule="auto"/>
        <w:rPr>
          <w:rFonts w:ascii="Tahoma" w:hAnsi="Tahoma" w:cs="Tahoma"/>
        </w:rPr>
      </w:pPr>
    </w:p>
    <w:p w14:paraId="7265174A" w14:textId="77777777" w:rsidR="005B0D6E" w:rsidRPr="00BE35A0" w:rsidRDefault="00C362AD" w:rsidP="00BE35A0">
      <w:pPr>
        <w:pStyle w:val="Textoindependiente"/>
        <w:spacing w:before="1" w:line="360" w:lineRule="auto"/>
        <w:ind w:left="285" w:right="143"/>
        <w:jc w:val="both"/>
        <w:rPr>
          <w:rFonts w:ascii="Tahoma" w:hAnsi="Tahoma" w:cs="Tahoma"/>
        </w:rPr>
      </w:pPr>
      <w:r w:rsidRPr="00BE35A0">
        <w:rPr>
          <w:rFonts w:ascii="Tahoma" w:hAnsi="Tahoma" w:cs="Tahoma"/>
          <w:b/>
          <w:u w:val="single"/>
        </w:rPr>
        <w:t>ARTÍCULO 13º:</w:t>
      </w:r>
      <w:r w:rsidRPr="00BE35A0">
        <w:rPr>
          <w:rFonts w:ascii="Tahoma" w:hAnsi="Tahoma" w:cs="Tahoma"/>
          <w:b/>
          <w:spacing w:val="-6"/>
        </w:rPr>
        <w:t xml:space="preserve"> </w:t>
      </w:r>
      <w:r w:rsidRPr="00BE35A0">
        <w:rPr>
          <w:rFonts w:ascii="Tahoma" w:hAnsi="Tahoma" w:cs="Tahoma"/>
          <w:color w:val="1E1E1E"/>
        </w:rPr>
        <w:t>GASTOS. El responsable del animal deberá pagar los gastos ocasionados por la estadía del animal, cuidado y manutención del mismo, a los que se adicionarán los que demandaren</w:t>
      </w:r>
      <w:r w:rsidRPr="00BE35A0">
        <w:rPr>
          <w:rFonts w:ascii="Tahoma" w:hAnsi="Tahoma" w:cs="Tahoma"/>
          <w:color w:val="1E1E1E"/>
          <w:spacing w:val="-3"/>
        </w:rPr>
        <w:t xml:space="preserve"> </w:t>
      </w:r>
      <w:r w:rsidRPr="00BE35A0">
        <w:rPr>
          <w:rFonts w:ascii="Tahoma" w:hAnsi="Tahoma" w:cs="Tahoma"/>
          <w:color w:val="1E1E1E"/>
        </w:rPr>
        <w:t>la</w:t>
      </w:r>
      <w:r w:rsidRPr="00BE35A0">
        <w:rPr>
          <w:rFonts w:ascii="Tahoma" w:hAnsi="Tahoma" w:cs="Tahoma"/>
          <w:color w:val="1E1E1E"/>
          <w:spacing w:val="-1"/>
        </w:rPr>
        <w:t xml:space="preserve"> </w:t>
      </w:r>
      <w:r w:rsidRPr="00BE35A0">
        <w:rPr>
          <w:rFonts w:ascii="Tahoma" w:hAnsi="Tahoma" w:cs="Tahoma"/>
          <w:color w:val="1E1E1E"/>
        </w:rPr>
        <w:t>vacunación</w:t>
      </w:r>
      <w:r w:rsidRPr="00BE35A0">
        <w:rPr>
          <w:rFonts w:ascii="Tahoma" w:hAnsi="Tahoma" w:cs="Tahoma"/>
          <w:color w:val="1E1E1E"/>
          <w:spacing w:val="-1"/>
        </w:rPr>
        <w:t xml:space="preserve"> </w:t>
      </w:r>
      <w:r w:rsidRPr="00BE35A0">
        <w:rPr>
          <w:rFonts w:ascii="Tahoma" w:hAnsi="Tahoma" w:cs="Tahoma"/>
          <w:color w:val="1E1E1E"/>
        </w:rPr>
        <w:t>y cuidados</w:t>
      </w:r>
      <w:r w:rsidRPr="00BE35A0">
        <w:rPr>
          <w:rFonts w:ascii="Tahoma" w:hAnsi="Tahoma" w:cs="Tahoma"/>
          <w:color w:val="1E1E1E"/>
          <w:spacing w:val="-3"/>
        </w:rPr>
        <w:t xml:space="preserve"> </w:t>
      </w:r>
      <w:r w:rsidRPr="00BE35A0">
        <w:rPr>
          <w:rFonts w:ascii="Tahoma" w:hAnsi="Tahoma" w:cs="Tahoma"/>
          <w:color w:val="1E1E1E"/>
        </w:rPr>
        <w:t>médicos</w:t>
      </w:r>
      <w:r w:rsidRPr="00BE35A0">
        <w:rPr>
          <w:rFonts w:ascii="Tahoma" w:hAnsi="Tahoma" w:cs="Tahoma"/>
          <w:color w:val="1E1E1E"/>
          <w:spacing w:val="-3"/>
        </w:rPr>
        <w:t xml:space="preserve"> </w:t>
      </w:r>
      <w:r w:rsidRPr="00BE35A0">
        <w:rPr>
          <w:rFonts w:ascii="Tahoma" w:hAnsi="Tahoma" w:cs="Tahoma"/>
          <w:color w:val="1E1E1E"/>
        </w:rPr>
        <w:t>veterinarios, si</w:t>
      </w:r>
      <w:r w:rsidRPr="00BE35A0">
        <w:rPr>
          <w:rFonts w:ascii="Tahoma" w:hAnsi="Tahoma" w:cs="Tahoma"/>
          <w:color w:val="1E1E1E"/>
          <w:spacing w:val="-1"/>
        </w:rPr>
        <w:t xml:space="preserve"> </w:t>
      </w:r>
      <w:r w:rsidRPr="00BE35A0">
        <w:rPr>
          <w:rFonts w:ascii="Tahoma" w:hAnsi="Tahoma" w:cs="Tahoma"/>
          <w:color w:val="1E1E1E"/>
        </w:rPr>
        <w:t>estos</w:t>
      </w:r>
      <w:r w:rsidRPr="00BE35A0">
        <w:rPr>
          <w:rFonts w:ascii="Tahoma" w:hAnsi="Tahoma" w:cs="Tahoma"/>
          <w:color w:val="1E1E1E"/>
          <w:spacing w:val="-3"/>
        </w:rPr>
        <w:t xml:space="preserve"> </w:t>
      </w:r>
      <w:r w:rsidRPr="00BE35A0">
        <w:rPr>
          <w:rFonts w:ascii="Tahoma" w:hAnsi="Tahoma" w:cs="Tahoma"/>
          <w:color w:val="1E1E1E"/>
        </w:rPr>
        <w:t>hubiesen</w:t>
      </w:r>
      <w:r w:rsidRPr="00BE35A0">
        <w:rPr>
          <w:rFonts w:ascii="Tahoma" w:hAnsi="Tahoma" w:cs="Tahoma"/>
          <w:color w:val="1E1E1E"/>
          <w:spacing w:val="-1"/>
        </w:rPr>
        <w:t xml:space="preserve"> </w:t>
      </w:r>
      <w:r w:rsidRPr="00BE35A0">
        <w:rPr>
          <w:rFonts w:ascii="Tahoma" w:hAnsi="Tahoma" w:cs="Tahoma"/>
          <w:color w:val="1E1E1E"/>
        </w:rPr>
        <w:t>sido</w:t>
      </w:r>
      <w:r w:rsidRPr="00BE35A0">
        <w:rPr>
          <w:rFonts w:ascii="Tahoma" w:hAnsi="Tahoma" w:cs="Tahoma"/>
          <w:color w:val="1E1E1E"/>
          <w:spacing w:val="-1"/>
        </w:rPr>
        <w:t xml:space="preserve"> </w:t>
      </w:r>
      <w:r w:rsidRPr="00BE35A0">
        <w:rPr>
          <w:rFonts w:ascii="Tahoma" w:hAnsi="Tahoma" w:cs="Tahoma"/>
          <w:color w:val="1E1E1E"/>
        </w:rPr>
        <w:t>necesarios.-</w:t>
      </w:r>
    </w:p>
    <w:p w14:paraId="2B3B5637" w14:textId="77777777" w:rsidR="005B0D6E" w:rsidRPr="00BE35A0" w:rsidRDefault="005B0D6E" w:rsidP="00BE35A0">
      <w:pPr>
        <w:pStyle w:val="Textoindependiente"/>
        <w:spacing w:line="360" w:lineRule="auto"/>
        <w:rPr>
          <w:rFonts w:ascii="Tahoma" w:hAnsi="Tahoma" w:cs="Tahoma"/>
        </w:rPr>
      </w:pPr>
    </w:p>
    <w:p w14:paraId="1E6737DA" w14:textId="77777777" w:rsidR="005B0D6E" w:rsidRPr="00BE35A0" w:rsidRDefault="00C362AD" w:rsidP="00BE35A0">
      <w:pPr>
        <w:pStyle w:val="Textoindependiente"/>
        <w:spacing w:line="360" w:lineRule="auto"/>
        <w:ind w:left="292" w:right="135"/>
        <w:jc w:val="both"/>
        <w:rPr>
          <w:rFonts w:ascii="Tahoma" w:hAnsi="Tahoma" w:cs="Tahoma"/>
        </w:rPr>
      </w:pPr>
      <w:r w:rsidRPr="00BE35A0">
        <w:rPr>
          <w:rFonts w:ascii="Tahoma" w:hAnsi="Tahoma" w:cs="Tahoma"/>
          <w:b/>
          <w:u w:val="single"/>
        </w:rPr>
        <w:t>ARTÍCULO 14º:</w:t>
      </w:r>
      <w:r w:rsidRPr="00BE35A0">
        <w:rPr>
          <w:rFonts w:ascii="Tahoma" w:hAnsi="Tahoma" w:cs="Tahoma"/>
          <w:b/>
        </w:rPr>
        <w:t xml:space="preserve"> </w:t>
      </w:r>
      <w:r w:rsidRPr="00BE35A0">
        <w:rPr>
          <w:rFonts w:ascii="Tahoma" w:hAnsi="Tahoma" w:cs="Tahoma"/>
        </w:rPr>
        <w:t>Las sanciones establecidas en la presente ordenanza serán aplicadas</w:t>
      </w:r>
      <w:r w:rsidRPr="00BE35A0">
        <w:rPr>
          <w:rFonts w:ascii="Tahoma" w:hAnsi="Tahoma" w:cs="Tahoma"/>
          <w:spacing w:val="40"/>
        </w:rPr>
        <w:t xml:space="preserve"> </w:t>
      </w:r>
      <w:r w:rsidRPr="00BE35A0">
        <w:rPr>
          <w:rFonts w:ascii="Tahoma" w:hAnsi="Tahoma" w:cs="Tahoma"/>
        </w:rPr>
        <w:t>sin perjuicio de las acciones civiles a que hubiere lugar contra los propietarios o tenedores, por los daños que causare el animal.-</w:t>
      </w:r>
    </w:p>
    <w:p w14:paraId="78D65EB0" w14:textId="77777777" w:rsidR="005B0D6E" w:rsidRPr="00BE35A0" w:rsidRDefault="00C362AD" w:rsidP="00BE35A0">
      <w:pPr>
        <w:pStyle w:val="Textoindependiente"/>
        <w:spacing w:before="252" w:line="360" w:lineRule="auto"/>
        <w:ind w:left="285" w:right="139"/>
        <w:jc w:val="both"/>
        <w:rPr>
          <w:rFonts w:ascii="Tahoma" w:hAnsi="Tahoma" w:cs="Tahoma"/>
        </w:rPr>
      </w:pPr>
      <w:r w:rsidRPr="00BE35A0">
        <w:rPr>
          <w:rFonts w:ascii="Tahoma" w:hAnsi="Tahoma" w:cs="Tahoma"/>
          <w:b/>
          <w:u w:val="single"/>
        </w:rPr>
        <w:t>ARTÍCULO 15º:</w:t>
      </w:r>
      <w:r w:rsidRPr="00BE35A0">
        <w:rPr>
          <w:rFonts w:ascii="Tahoma" w:hAnsi="Tahoma" w:cs="Tahoma"/>
          <w:b/>
          <w:spacing w:val="-2"/>
        </w:rPr>
        <w:t xml:space="preserve"> </w:t>
      </w:r>
      <w:r w:rsidRPr="00BE35A0">
        <w:rPr>
          <w:rFonts w:ascii="Tahoma" w:hAnsi="Tahoma" w:cs="Tahoma"/>
          <w:color w:val="1E1E1E"/>
        </w:rPr>
        <w:t>RETIRO DEL ANIMAL. El responsable tendrá un plazo de 48 horas desde notificada la resolución que acuerda, previo pago</w:t>
      </w:r>
      <w:r w:rsidRPr="00BE35A0">
        <w:rPr>
          <w:rFonts w:ascii="Tahoma" w:hAnsi="Tahoma" w:cs="Tahoma"/>
          <w:color w:val="1E1E1E"/>
          <w:spacing w:val="-2"/>
        </w:rPr>
        <w:t xml:space="preserve"> </w:t>
      </w:r>
      <w:r w:rsidRPr="00BE35A0">
        <w:rPr>
          <w:rFonts w:ascii="Tahoma" w:hAnsi="Tahoma" w:cs="Tahoma"/>
          <w:color w:val="1E1E1E"/>
        </w:rPr>
        <w:t>de los gastos que correspondan, la restitución del animal para proceder al retiro. El incumplimiento de lo dispuesto en la presente hará aplicable lo prescripto en el Artículo 5</w:t>
      </w:r>
      <w:r w:rsidRPr="00BE35A0">
        <w:rPr>
          <w:rFonts w:ascii="Tahoma" w:hAnsi="Tahoma" w:cs="Tahoma"/>
        </w:rPr>
        <w:t>º de la presente</w:t>
      </w:r>
      <w:r w:rsidRPr="00BE35A0">
        <w:rPr>
          <w:rFonts w:ascii="Tahoma" w:hAnsi="Tahoma" w:cs="Tahoma"/>
          <w:color w:val="1E1E1E"/>
        </w:rPr>
        <w:t>.-</w:t>
      </w:r>
    </w:p>
    <w:p w14:paraId="52FB847E" w14:textId="77777777" w:rsidR="005B0D6E" w:rsidRPr="00BE35A0" w:rsidRDefault="005B0D6E" w:rsidP="00BE35A0">
      <w:pPr>
        <w:pStyle w:val="Textoindependiente"/>
        <w:spacing w:line="360" w:lineRule="auto"/>
        <w:rPr>
          <w:rFonts w:ascii="Tahoma" w:hAnsi="Tahoma" w:cs="Tahoma"/>
        </w:rPr>
      </w:pPr>
    </w:p>
    <w:p w14:paraId="1616A7AC" w14:textId="4DA178C3" w:rsidR="005B0D6E" w:rsidRPr="00BE35A0" w:rsidRDefault="00C362AD" w:rsidP="00BE35A0">
      <w:pPr>
        <w:pStyle w:val="Textoindependiente"/>
        <w:spacing w:line="360" w:lineRule="auto"/>
        <w:ind w:left="720" w:right="141" w:hanging="435"/>
        <w:jc w:val="both"/>
        <w:rPr>
          <w:rFonts w:ascii="Tahoma" w:hAnsi="Tahoma" w:cs="Tahoma"/>
        </w:rPr>
      </w:pPr>
      <w:r w:rsidRPr="00BE35A0">
        <w:rPr>
          <w:rFonts w:ascii="Tahoma" w:hAnsi="Tahoma" w:cs="Tahoma"/>
          <w:b/>
          <w:u w:val="single"/>
        </w:rPr>
        <w:lastRenderedPageBreak/>
        <w:t>ARTÍCULO 16º:</w:t>
      </w:r>
      <w:r w:rsidRPr="00BE35A0">
        <w:rPr>
          <w:rFonts w:ascii="Tahoma" w:hAnsi="Tahoma" w:cs="Tahoma"/>
          <w:b/>
          <w:spacing w:val="-3"/>
        </w:rPr>
        <w:t xml:space="preserve"> </w:t>
      </w:r>
      <w:r w:rsidRPr="00BE35A0">
        <w:rPr>
          <w:rFonts w:ascii="Tahoma" w:hAnsi="Tahoma" w:cs="Tahoma"/>
          <w:color w:val="1E1E1E"/>
        </w:rPr>
        <w:t xml:space="preserve">MULTA. Será sancionado de acuerdo a lo prescripto por el Artículo </w:t>
      </w:r>
      <w:r w:rsidR="00286780" w:rsidRPr="00BE35A0">
        <w:rPr>
          <w:rFonts w:ascii="Tahoma" w:hAnsi="Tahoma" w:cs="Tahoma"/>
          <w:color w:val="1E1E1E"/>
        </w:rPr>
        <w:t xml:space="preserve">56 de </w:t>
      </w:r>
      <w:proofErr w:type="spellStart"/>
      <w:r w:rsidR="00286780" w:rsidRPr="00BE35A0">
        <w:rPr>
          <w:rFonts w:ascii="Tahoma" w:hAnsi="Tahoma" w:cs="Tahoma"/>
          <w:color w:val="1E1E1E"/>
        </w:rPr>
        <w:t>AQnexo</w:t>
      </w:r>
      <w:proofErr w:type="spellEnd"/>
      <w:r w:rsidR="00286780" w:rsidRPr="00BE35A0">
        <w:rPr>
          <w:rFonts w:ascii="Tahoma" w:hAnsi="Tahoma" w:cs="Tahoma"/>
          <w:color w:val="1E1E1E"/>
        </w:rPr>
        <w:t xml:space="preserve"> I </w:t>
      </w:r>
      <w:r w:rsidRPr="00BE35A0">
        <w:rPr>
          <w:rFonts w:ascii="Tahoma" w:hAnsi="Tahoma" w:cs="Tahoma"/>
          <w:color w:val="1E1E1E"/>
        </w:rPr>
        <w:t xml:space="preserve">de la ordenanza </w:t>
      </w:r>
      <w:r w:rsidR="00286780" w:rsidRPr="00BE35A0">
        <w:rPr>
          <w:rFonts w:ascii="Tahoma" w:hAnsi="Tahoma" w:cs="Tahoma"/>
          <w:color w:val="1E1E1E"/>
        </w:rPr>
        <w:t>5444/19</w:t>
      </w:r>
      <w:r w:rsidR="00D3122B" w:rsidRPr="00BE35A0">
        <w:rPr>
          <w:rFonts w:ascii="Tahoma" w:hAnsi="Tahoma" w:cs="Tahoma"/>
          <w:color w:val="1E1E1E"/>
        </w:rPr>
        <w:t xml:space="preserve"> (Código Contravencional)</w:t>
      </w:r>
      <w:r w:rsidRPr="00BE35A0">
        <w:rPr>
          <w:rFonts w:ascii="Tahoma" w:hAnsi="Tahoma" w:cs="Tahoma"/>
          <w:color w:val="1E1E1E"/>
        </w:rPr>
        <w:t>.-</w:t>
      </w:r>
    </w:p>
    <w:p w14:paraId="7E2B3969" w14:textId="77777777" w:rsidR="005B0D6E" w:rsidRPr="00BE35A0" w:rsidRDefault="00C362AD" w:rsidP="00BE35A0">
      <w:pPr>
        <w:spacing w:before="253" w:line="360" w:lineRule="auto"/>
        <w:ind w:left="285"/>
        <w:jc w:val="both"/>
        <w:rPr>
          <w:rFonts w:ascii="Tahoma" w:hAnsi="Tahoma" w:cs="Tahoma"/>
        </w:rPr>
      </w:pPr>
      <w:r w:rsidRPr="00BE35A0">
        <w:rPr>
          <w:rFonts w:ascii="Tahoma" w:hAnsi="Tahoma" w:cs="Tahoma"/>
          <w:b/>
          <w:u w:val="single"/>
        </w:rPr>
        <w:t>ARTÍCULO</w:t>
      </w:r>
      <w:r w:rsidRPr="00BE35A0">
        <w:rPr>
          <w:rFonts w:ascii="Tahoma" w:hAnsi="Tahoma" w:cs="Tahoma"/>
          <w:b/>
          <w:spacing w:val="-7"/>
          <w:u w:val="single"/>
        </w:rPr>
        <w:t xml:space="preserve"> </w:t>
      </w:r>
      <w:r w:rsidRPr="00BE35A0">
        <w:rPr>
          <w:rFonts w:ascii="Tahoma" w:hAnsi="Tahoma" w:cs="Tahoma"/>
          <w:b/>
          <w:u w:val="single"/>
        </w:rPr>
        <w:t>17º:</w:t>
      </w:r>
      <w:r w:rsidRPr="00BE35A0">
        <w:rPr>
          <w:rFonts w:ascii="Tahoma" w:hAnsi="Tahoma" w:cs="Tahoma"/>
          <w:b/>
          <w:spacing w:val="-3"/>
        </w:rPr>
        <w:t xml:space="preserve"> </w:t>
      </w:r>
      <w:r w:rsidRPr="00BE35A0">
        <w:rPr>
          <w:rFonts w:ascii="Tahoma" w:hAnsi="Tahoma" w:cs="Tahoma"/>
          <w:color w:val="1E1E1E"/>
        </w:rPr>
        <w:t>DESTINO</w:t>
      </w:r>
      <w:r w:rsidRPr="00BE35A0">
        <w:rPr>
          <w:rFonts w:ascii="Tahoma" w:hAnsi="Tahoma" w:cs="Tahoma"/>
          <w:color w:val="1E1E1E"/>
          <w:spacing w:val="-4"/>
        </w:rPr>
        <w:t xml:space="preserve"> </w:t>
      </w:r>
      <w:r w:rsidRPr="00BE35A0">
        <w:rPr>
          <w:rFonts w:ascii="Tahoma" w:hAnsi="Tahoma" w:cs="Tahoma"/>
          <w:color w:val="1E1E1E"/>
        </w:rPr>
        <w:t>DE</w:t>
      </w:r>
      <w:r w:rsidRPr="00BE35A0">
        <w:rPr>
          <w:rFonts w:ascii="Tahoma" w:hAnsi="Tahoma" w:cs="Tahoma"/>
          <w:color w:val="1E1E1E"/>
          <w:spacing w:val="-5"/>
        </w:rPr>
        <w:t xml:space="preserve"> </w:t>
      </w:r>
      <w:r w:rsidRPr="00BE35A0">
        <w:rPr>
          <w:rFonts w:ascii="Tahoma" w:hAnsi="Tahoma" w:cs="Tahoma"/>
          <w:color w:val="1E1E1E"/>
        </w:rPr>
        <w:t>LA</w:t>
      </w:r>
      <w:r w:rsidRPr="00BE35A0">
        <w:rPr>
          <w:rFonts w:ascii="Tahoma" w:hAnsi="Tahoma" w:cs="Tahoma"/>
          <w:color w:val="1E1E1E"/>
          <w:spacing w:val="-9"/>
        </w:rPr>
        <w:t xml:space="preserve"> </w:t>
      </w:r>
      <w:r w:rsidRPr="00BE35A0">
        <w:rPr>
          <w:rFonts w:ascii="Tahoma" w:hAnsi="Tahoma" w:cs="Tahoma"/>
          <w:color w:val="1E1E1E"/>
        </w:rPr>
        <w:t>MULTA.</w:t>
      </w:r>
      <w:r w:rsidRPr="00BE35A0">
        <w:rPr>
          <w:rFonts w:ascii="Tahoma" w:hAnsi="Tahoma" w:cs="Tahoma"/>
          <w:color w:val="1E1E1E"/>
          <w:spacing w:val="-6"/>
        </w:rPr>
        <w:t xml:space="preserve"> </w:t>
      </w:r>
      <w:r w:rsidRPr="00BE35A0">
        <w:rPr>
          <w:rFonts w:ascii="Tahoma" w:hAnsi="Tahoma" w:cs="Tahoma"/>
          <w:color w:val="1E1E1E"/>
        </w:rPr>
        <w:t>Dichos</w:t>
      </w:r>
      <w:r w:rsidRPr="00BE35A0">
        <w:rPr>
          <w:rFonts w:ascii="Tahoma" w:hAnsi="Tahoma" w:cs="Tahoma"/>
          <w:color w:val="1E1E1E"/>
          <w:spacing w:val="-6"/>
        </w:rPr>
        <w:t xml:space="preserve"> </w:t>
      </w:r>
      <w:r w:rsidRPr="00BE35A0">
        <w:rPr>
          <w:rFonts w:ascii="Tahoma" w:hAnsi="Tahoma" w:cs="Tahoma"/>
          <w:color w:val="1E1E1E"/>
        </w:rPr>
        <w:t>fondos</w:t>
      </w:r>
      <w:r w:rsidRPr="00BE35A0">
        <w:rPr>
          <w:rFonts w:ascii="Tahoma" w:hAnsi="Tahoma" w:cs="Tahoma"/>
          <w:color w:val="1E1E1E"/>
          <w:spacing w:val="-7"/>
        </w:rPr>
        <w:t xml:space="preserve"> </w:t>
      </w:r>
      <w:r w:rsidRPr="00BE35A0">
        <w:rPr>
          <w:rFonts w:ascii="Tahoma" w:hAnsi="Tahoma" w:cs="Tahoma"/>
          <w:color w:val="1E1E1E"/>
        </w:rPr>
        <w:t>serán</w:t>
      </w:r>
      <w:r w:rsidRPr="00BE35A0">
        <w:rPr>
          <w:rFonts w:ascii="Tahoma" w:hAnsi="Tahoma" w:cs="Tahoma"/>
          <w:color w:val="1E1E1E"/>
          <w:spacing w:val="-6"/>
        </w:rPr>
        <w:t xml:space="preserve"> </w:t>
      </w:r>
      <w:r w:rsidRPr="00BE35A0">
        <w:rPr>
          <w:rFonts w:ascii="Tahoma" w:hAnsi="Tahoma" w:cs="Tahoma"/>
          <w:color w:val="1E1E1E"/>
        </w:rPr>
        <w:t>destinados</w:t>
      </w:r>
      <w:r w:rsidRPr="00BE35A0">
        <w:rPr>
          <w:rFonts w:ascii="Tahoma" w:hAnsi="Tahoma" w:cs="Tahoma"/>
          <w:color w:val="1E1E1E"/>
          <w:spacing w:val="-4"/>
        </w:rPr>
        <w:t xml:space="preserve"> </w:t>
      </w:r>
      <w:r w:rsidRPr="00BE35A0">
        <w:rPr>
          <w:rFonts w:ascii="Tahoma" w:hAnsi="Tahoma" w:cs="Tahoma"/>
          <w:color w:val="1E1E1E"/>
          <w:spacing w:val="-5"/>
        </w:rPr>
        <w:t>a:</w:t>
      </w:r>
    </w:p>
    <w:p w14:paraId="5B467FBB" w14:textId="77777777" w:rsidR="005B0D6E" w:rsidRPr="00BE35A0" w:rsidRDefault="005B0D6E" w:rsidP="00BE35A0">
      <w:pPr>
        <w:pStyle w:val="Textoindependiente"/>
        <w:spacing w:line="360" w:lineRule="auto"/>
        <w:rPr>
          <w:rFonts w:ascii="Tahoma" w:hAnsi="Tahoma" w:cs="Tahoma"/>
        </w:rPr>
      </w:pPr>
    </w:p>
    <w:p w14:paraId="3A9F1C40" w14:textId="77777777" w:rsidR="005B0D6E" w:rsidRPr="00BE35A0" w:rsidRDefault="00C362AD" w:rsidP="00BE35A0">
      <w:pPr>
        <w:pStyle w:val="Prrafodelista"/>
        <w:numPr>
          <w:ilvl w:val="0"/>
          <w:numId w:val="1"/>
        </w:numPr>
        <w:tabs>
          <w:tab w:val="left" w:pos="543"/>
        </w:tabs>
        <w:spacing w:line="360" w:lineRule="auto"/>
        <w:ind w:left="543" w:hanging="258"/>
        <w:rPr>
          <w:rFonts w:ascii="Tahoma" w:hAnsi="Tahoma" w:cs="Tahoma"/>
        </w:rPr>
      </w:pPr>
      <w:r w:rsidRPr="00BE35A0">
        <w:rPr>
          <w:rFonts w:ascii="Tahoma" w:hAnsi="Tahoma" w:cs="Tahoma"/>
          <w:color w:val="1E1E1E"/>
        </w:rPr>
        <w:t>Capacitación</w:t>
      </w:r>
      <w:r w:rsidRPr="00BE35A0">
        <w:rPr>
          <w:rFonts w:ascii="Tahoma" w:hAnsi="Tahoma" w:cs="Tahoma"/>
          <w:color w:val="1E1E1E"/>
          <w:spacing w:val="-10"/>
        </w:rPr>
        <w:t xml:space="preserve"> </w:t>
      </w:r>
      <w:r w:rsidRPr="00BE35A0">
        <w:rPr>
          <w:rFonts w:ascii="Tahoma" w:hAnsi="Tahoma" w:cs="Tahoma"/>
          <w:color w:val="1E1E1E"/>
        </w:rPr>
        <w:t>del</w:t>
      </w:r>
      <w:r w:rsidRPr="00BE35A0">
        <w:rPr>
          <w:rFonts w:ascii="Tahoma" w:hAnsi="Tahoma" w:cs="Tahoma"/>
          <w:color w:val="1E1E1E"/>
          <w:spacing w:val="-7"/>
        </w:rPr>
        <w:t xml:space="preserve"> </w:t>
      </w:r>
      <w:r w:rsidRPr="00BE35A0">
        <w:rPr>
          <w:rFonts w:ascii="Tahoma" w:hAnsi="Tahoma" w:cs="Tahoma"/>
          <w:color w:val="1E1E1E"/>
          <w:spacing w:val="-2"/>
        </w:rPr>
        <w:t>personal.</w:t>
      </w:r>
    </w:p>
    <w:p w14:paraId="050B8BA2" w14:textId="77777777" w:rsidR="005B0D6E" w:rsidRPr="00BE35A0" w:rsidRDefault="005B0D6E" w:rsidP="00BE35A0">
      <w:pPr>
        <w:pStyle w:val="Textoindependiente"/>
        <w:spacing w:before="49" w:line="360" w:lineRule="auto"/>
        <w:rPr>
          <w:rFonts w:ascii="Tahoma" w:hAnsi="Tahoma" w:cs="Tahoma"/>
        </w:rPr>
      </w:pPr>
    </w:p>
    <w:p w14:paraId="26F88B29" w14:textId="77777777" w:rsidR="005B0D6E" w:rsidRPr="00BE35A0" w:rsidRDefault="00C362AD" w:rsidP="00BE35A0">
      <w:pPr>
        <w:pStyle w:val="Prrafodelista"/>
        <w:numPr>
          <w:ilvl w:val="0"/>
          <w:numId w:val="1"/>
        </w:numPr>
        <w:tabs>
          <w:tab w:val="left" w:pos="543"/>
        </w:tabs>
        <w:spacing w:line="360" w:lineRule="auto"/>
        <w:ind w:left="543" w:hanging="258"/>
        <w:rPr>
          <w:rFonts w:ascii="Tahoma" w:hAnsi="Tahoma" w:cs="Tahoma"/>
        </w:rPr>
      </w:pPr>
      <w:r w:rsidRPr="00BE35A0">
        <w:rPr>
          <w:rFonts w:ascii="Tahoma" w:hAnsi="Tahoma" w:cs="Tahoma"/>
          <w:color w:val="1E1E1E"/>
        </w:rPr>
        <w:t>Al</w:t>
      </w:r>
      <w:r w:rsidRPr="00BE35A0">
        <w:rPr>
          <w:rFonts w:ascii="Tahoma" w:hAnsi="Tahoma" w:cs="Tahoma"/>
          <w:color w:val="1E1E1E"/>
          <w:spacing w:val="-7"/>
        </w:rPr>
        <w:t xml:space="preserve"> </w:t>
      </w:r>
      <w:r w:rsidRPr="00BE35A0">
        <w:rPr>
          <w:rFonts w:ascii="Tahoma" w:hAnsi="Tahoma" w:cs="Tahoma"/>
          <w:color w:val="1E1E1E"/>
        </w:rPr>
        <w:t>equipamiento</w:t>
      </w:r>
      <w:r w:rsidRPr="00BE35A0">
        <w:rPr>
          <w:rFonts w:ascii="Tahoma" w:hAnsi="Tahoma" w:cs="Tahoma"/>
          <w:color w:val="1E1E1E"/>
          <w:spacing w:val="-5"/>
        </w:rPr>
        <w:t xml:space="preserve"> </w:t>
      </w:r>
      <w:r w:rsidRPr="00BE35A0">
        <w:rPr>
          <w:rFonts w:ascii="Tahoma" w:hAnsi="Tahoma" w:cs="Tahoma"/>
          <w:color w:val="1E1E1E"/>
        </w:rPr>
        <w:t>necesario</w:t>
      </w:r>
      <w:r w:rsidRPr="00BE35A0">
        <w:rPr>
          <w:rFonts w:ascii="Tahoma" w:hAnsi="Tahoma" w:cs="Tahoma"/>
          <w:color w:val="1E1E1E"/>
          <w:spacing w:val="-5"/>
        </w:rPr>
        <w:t xml:space="preserve"> </w:t>
      </w:r>
      <w:r w:rsidRPr="00BE35A0">
        <w:rPr>
          <w:rFonts w:ascii="Tahoma" w:hAnsi="Tahoma" w:cs="Tahoma"/>
          <w:color w:val="1E1E1E"/>
        </w:rPr>
        <w:t>para</w:t>
      </w:r>
      <w:r w:rsidRPr="00BE35A0">
        <w:rPr>
          <w:rFonts w:ascii="Tahoma" w:hAnsi="Tahoma" w:cs="Tahoma"/>
          <w:color w:val="1E1E1E"/>
          <w:spacing w:val="-7"/>
        </w:rPr>
        <w:t xml:space="preserve"> </w:t>
      </w:r>
      <w:r w:rsidRPr="00BE35A0">
        <w:rPr>
          <w:rFonts w:ascii="Tahoma" w:hAnsi="Tahoma" w:cs="Tahoma"/>
          <w:color w:val="1E1E1E"/>
        </w:rPr>
        <w:t>el</w:t>
      </w:r>
      <w:r w:rsidRPr="00BE35A0">
        <w:rPr>
          <w:rFonts w:ascii="Tahoma" w:hAnsi="Tahoma" w:cs="Tahoma"/>
          <w:color w:val="1E1E1E"/>
          <w:spacing w:val="-7"/>
        </w:rPr>
        <w:t xml:space="preserve"> </w:t>
      </w:r>
      <w:r w:rsidRPr="00BE35A0">
        <w:rPr>
          <w:rFonts w:ascii="Tahoma" w:hAnsi="Tahoma" w:cs="Tahoma"/>
          <w:color w:val="1E1E1E"/>
        </w:rPr>
        <w:t>mejor</w:t>
      </w:r>
      <w:r w:rsidRPr="00BE35A0">
        <w:rPr>
          <w:rFonts w:ascii="Tahoma" w:hAnsi="Tahoma" w:cs="Tahoma"/>
          <w:color w:val="1E1E1E"/>
          <w:spacing w:val="-6"/>
        </w:rPr>
        <w:t xml:space="preserve"> </w:t>
      </w:r>
      <w:r w:rsidRPr="00BE35A0">
        <w:rPr>
          <w:rFonts w:ascii="Tahoma" w:hAnsi="Tahoma" w:cs="Tahoma"/>
          <w:color w:val="1E1E1E"/>
        </w:rPr>
        <w:t>cumplimiento</w:t>
      </w:r>
      <w:r w:rsidRPr="00BE35A0">
        <w:rPr>
          <w:rFonts w:ascii="Tahoma" w:hAnsi="Tahoma" w:cs="Tahoma"/>
          <w:color w:val="1E1E1E"/>
          <w:spacing w:val="-5"/>
        </w:rPr>
        <w:t xml:space="preserve"> </w:t>
      </w:r>
      <w:r w:rsidRPr="00BE35A0">
        <w:rPr>
          <w:rFonts w:ascii="Tahoma" w:hAnsi="Tahoma" w:cs="Tahoma"/>
          <w:color w:val="1E1E1E"/>
        </w:rPr>
        <w:t>de</w:t>
      </w:r>
      <w:r w:rsidRPr="00BE35A0">
        <w:rPr>
          <w:rFonts w:ascii="Tahoma" w:hAnsi="Tahoma" w:cs="Tahoma"/>
          <w:color w:val="1E1E1E"/>
          <w:spacing w:val="-5"/>
        </w:rPr>
        <w:t xml:space="preserve"> </w:t>
      </w:r>
      <w:r w:rsidRPr="00BE35A0">
        <w:rPr>
          <w:rFonts w:ascii="Tahoma" w:hAnsi="Tahoma" w:cs="Tahoma"/>
          <w:color w:val="1E1E1E"/>
        </w:rPr>
        <w:t>los</w:t>
      </w:r>
      <w:r w:rsidRPr="00BE35A0">
        <w:rPr>
          <w:rFonts w:ascii="Tahoma" w:hAnsi="Tahoma" w:cs="Tahoma"/>
          <w:color w:val="1E1E1E"/>
          <w:spacing w:val="-6"/>
        </w:rPr>
        <w:t xml:space="preserve"> </w:t>
      </w:r>
      <w:r w:rsidRPr="00BE35A0">
        <w:rPr>
          <w:rFonts w:ascii="Tahoma" w:hAnsi="Tahoma" w:cs="Tahoma"/>
          <w:color w:val="1E1E1E"/>
        </w:rPr>
        <w:t>objetivos</w:t>
      </w:r>
      <w:r w:rsidRPr="00BE35A0">
        <w:rPr>
          <w:rFonts w:ascii="Tahoma" w:hAnsi="Tahoma" w:cs="Tahoma"/>
          <w:color w:val="1E1E1E"/>
          <w:spacing w:val="-7"/>
        </w:rPr>
        <w:t xml:space="preserve"> </w:t>
      </w:r>
      <w:r w:rsidRPr="00BE35A0">
        <w:rPr>
          <w:rFonts w:ascii="Tahoma" w:hAnsi="Tahoma" w:cs="Tahoma"/>
          <w:color w:val="1E1E1E"/>
        </w:rPr>
        <w:t>fijados</w:t>
      </w:r>
      <w:r w:rsidRPr="00BE35A0">
        <w:rPr>
          <w:rFonts w:ascii="Tahoma" w:hAnsi="Tahoma" w:cs="Tahoma"/>
          <w:color w:val="1E1E1E"/>
          <w:spacing w:val="-7"/>
        </w:rPr>
        <w:t xml:space="preserve"> </w:t>
      </w:r>
      <w:r w:rsidRPr="00BE35A0">
        <w:rPr>
          <w:rFonts w:ascii="Tahoma" w:hAnsi="Tahoma" w:cs="Tahoma"/>
          <w:color w:val="1E1E1E"/>
        </w:rPr>
        <w:t>en</w:t>
      </w:r>
      <w:r w:rsidRPr="00BE35A0">
        <w:rPr>
          <w:rFonts w:ascii="Tahoma" w:hAnsi="Tahoma" w:cs="Tahoma"/>
          <w:color w:val="1E1E1E"/>
          <w:spacing w:val="-5"/>
        </w:rPr>
        <w:t xml:space="preserve"> </w:t>
      </w:r>
      <w:r w:rsidRPr="00BE35A0">
        <w:rPr>
          <w:rFonts w:ascii="Tahoma" w:hAnsi="Tahoma" w:cs="Tahoma"/>
          <w:color w:val="1E1E1E"/>
        </w:rPr>
        <w:t>esta</w:t>
      </w:r>
      <w:r w:rsidRPr="00BE35A0">
        <w:rPr>
          <w:rFonts w:ascii="Tahoma" w:hAnsi="Tahoma" w:cs="Tahoma"/>
          <w:color w:val="1E1E1E"/>
          <w:spacing w:val="-4"/>
        </w:rPr>
        <w:t xml:space="preserve"> </w:t>
      </w:r>
      <w:r w:rsidRPr="00BE35A0">
        <w:rPr>
          <w:rFonts w:ascii="Tahoma" w:hAnsi="Tahoma" w:cs="Tahoma"/>
          <w:color w:val="1E1E1E"/>
          <w:spacing w:val="-2"/>
        </w:rPr>
        <w:t>norma.</w:t>
      </w:r>
    </w:p>
    <w:p w14:paraId="27FF7E69" w14:textId="77777777" w:rsidR="005B0D6E" w:rsidRPr="00BE35A0" w:rsidRDefault="005B0D6E" w:rsidP="00BE35A0">
      <w:pPr>
        <w:pStyle w:val="Textoindependiente"/>
        <w:spacing w:before="46" w:line="360" w:lineRule="auto"/>
        <w:rPr>
          <w:rFonts w:ascii="Tahoma" w:hAnsi="Tahoma" w:cs="Tahoma"/>
        </w:rPr>
      </w:pPr>
    </w:p>
    <w:p w14:paraId="0FA145CF" w14:textId="77777777" w:rsidR="005B0D6E" w:rsidRPr="00BE35A0" w:rsidRDefault="00C362AD" w:rsidP="00BE35A0">
      <w:pPr>
        <w:pStyle w:val="Prrafodelista"/>
        <w:numPr>
          <w:ilvl w:val="0"/>
          <w:numId w:val="1"/>
        </w:numPr>
        <w:tabs>
          <w:tab w:val="left" w:pos="531"/>
        </w:tabs>
        <w:spacing w:line="360" w:lineRule="auto"/>
        <w:ind w:left="531" w:hanging="246"/>
        <w:rPr>
          <w:rFonts w:ascii="Tahoma" w:hAnsi="Tahoma" w:cs="Tahoma"/>
        </w:rPr>
      </w:pPr>
      <w:r w:rsidRPr="00BE35A0">
        <w:rPr>
          <w:rFonts w:ascii="Tahoma" w:hAnsi="Tahoma" w:cs="Tahoma"/>
          <w:color w:val="1E1E1E"/>
        </w:rPr>
        <w:t>Al</w:t>
      </w:r>
      <w:r w:rsidRPr="00BE35A0">
        <w:rPr>
          <w:rFonts w:ascii="Tahoma" w:hAnsi="Tahoma" w:cs="Tahoma"/>
          <w:color w:val="1E1E1E"/>
          <w:spacing w:val="-8"/>
        </w:rPr>
        <w:t xml:space="preserve"> </w:t>
      </w:r>
      <w:r w:rsidRPr="00BE35A0">
        <w:rPr>
          <w:rFonts w:ascii="Tahoma" w:hAnsi="Tahoma" w:cs="Tahoma"/>
          <w:color w:val="1E1E1E"/>
        </w:rPr>
        <w:t>mejoramiento</w:t>
      </w:r>
      <w:r w:rsidRPr="00BE35A0">
        <w:rPr>
          <w:rFonts w:ascii="Tahoma" w:hAnsi="Tahoma" w:cs="Tahoma"/>
          <w:color w:val="1E1E1E"/>
          <w:spacing w:val="-4"/>
        </w:rPr>
        <w:t xml:space="preserve"> </w:t>
      </w:r>
      <w:r w:rsidRPr="00BE35A0">
        <w:rPr>
          <w:rFonts w:ascii="Tahoma" w:hAnsi="Tahoma" w:cs="Tahoma"/>
          <w:color w:val="1E1E1E"/>
        </w:rPr>
        <w:t>de</w:t>
      </w:r>
      <w:r w:rsidRPr="00BE35A0">
        <w:rPr>
          <w:rFonts w:ascii="Tahoma" w:hAnsi="Tahoma" w:cs="Tahoma"/>
          <w:color w:val="1E1E1E"/>
          <w:spacing w:val="-7"/>
        </w:rPr>
        <w:t xml:space="preserve"> </w:t>
      </w:r>
      <w:r w:rsidRPr="00BE35A0">
        <w:rPr>
          <w:rFonts w:ascii="Tahoma" w:hAnsi="Tahoma" w:cs="Tahoma"/>
          <w:color w:val="1E1E1E"/>
        </w:rPr>
        <w:t>los</w:t>
      </w:r>
      <w:r w:rsidRPr="00BE35A0">
        <w:rPr>
          <w:rFonts w:ascii="Tahoma" w:hAnsi="Tahoma" w:cs="Tahoma"/>
          <w:color w:val="1E1E1E"/>
          <w:spacing w:val="-3"/>
        </w:rPr>
        <w:t xml:space="preserve"> </w:t>
      </w:r>
      <w:r w:rsidRPr="00BE35A0">
        <w:rPr>
          <w:rFonts w:ascii="Tahoma" w:hAnsi="Tahoma" w:cs="Tahoma"/>
          <w:color w:val="1E1E1E"/>
        </w:rPr>
        <w:t>servicios</w:t>
      </w:r>
      <w:r w:rsidRPr="00BE35A0">
        <w:rPr>
          <w:rFonts w:ascii="Tahoma" w:hAnsi="Tahoma" w:cs="Tahoma"/>
          <w:color w:val="1E1E1E"/>
          <w:spacing w:val="-5"/>
        </w:rPr>
        <w:t xml:space="preserve"> </w:t>
      </w:r>
      <w:r w:rsidRPr="00BE35A0">
        <w:rPr>
          <w:rFonts w:ascii="Tahoma" w:hAnsi="Tahoma" w:cs="Tahoma"/>
          <w:color w:val="1E1E1E"/>
        </w:rPr>
        <w:t>de</w:t>
      </w:r>
      <w:r w:rsidRPr="00BE35A0">
        <w:rPr>
          <w:rFonts w:ascii="Tahoma" w:hAnsi="Tahoma" w:cs="Tahoma"/>
          <w:color w:val="1E1E1E"/>
          <w:spacing w:val="-4"/>
        </w:rPr>
        <w:t xml:space="preserve"> </w:t>
      </w:r>
      <w:r w:rsidRPr="00BE35A0">
        <w:rPr>
          <w:rFonts w:ascii="Tahoma" w:hAnsi="Tahoma" w:cs="Tahoma"/>
          <w:color w:val="1E1E1E"/>
          <w:spacing w:val="-2"/>
        </w:rPr>
        <w:t>vigilancia.-</w:t>
      </w:r>
    </w:p>
    <w:p w14:paraId="38FFCA80" w14:textId="77777777" w:rsidR="005B0D6E" w:rsidRPr="00BE35A0" w:rsidRDefault="005B0D6E" w:rsidP="00BE35A0">
      <w:pPr>
        <w:pStyle w:val="Textoindependiente"/>
        <w:spacing w:before="46" w:line="360" w:lineRule="auto"/>
        <w:rPr>
          <w:rFonts w:ascii="Tahoma" w:hAnsi="Tahoma" w:cs="Tahoma"/>
        </w:rPr>
      </w:pPr>
    </w:p>
    <w:p w14:paraId="48086219" w14:textId="77777777" w:rsidR="005B0D6E" w:rsidRPr="00BE35A0" w:rsidRDefault="00C362AD" w:rsidP="00BE35A0">
      <w:pPr>
        <w:pStyle w:val="Textoindependiente"/>
        <w:spacing w:line="360" w:lineRule="auto"/>
        <w:ind w:left="285" w:right="135"/>
        <w:jc w:val="both"/>
        <w:rPr>
          <w:rFonts w:ascii="Tahoma" w:hAnsi="Tahoma" w:cs="Tahoma"/>
        </w:rPr>
      </w:pPr>
      <w:r w:rsidRPr="00BE35A0">
        <w:rPr>
          <w:rFonts w:ascii="Tahoma" w:hAnsi="Tahoma" w:cs="Tahoma"/>
          <w:b/>
          <w:u w:val="single"/>
        </w:rPr>
        <w:t>ARTÍCULO 18º:</w:t>
      </w:r>
      <w:r w:rsidRPr="00BE35A0">
        <w:rPr>
          <w:rFonts w:ascii="Tahoma" w:hAnsi="Tahoma" w:cs="Tahoma"/>
          <w:b/>
          <w:spacing w:val="-4"/>
        </w:rPr>
        <w:t xml:space="preserve"> </w:t>
      </w:r>
      <w:r w:rsidRPr="00BE35A0">
        <w:rPr>
          <w:rFonts w:ascii="Tahoma" w:hAnsi="Tahoma" w:cs="Tahoma"/>
          <w:color w:val="1E1E1E"/>
        </w:rPr>
        <w:t>RESPONSABILIDAD CIVIL y PENAL. En caso de que el descuido del animal produzca un accidente que ocasionare lesiones graves, gravísimas o muerte y/o daños materiales, el responsable será sancionado de acuerdo a lo que establezcan los respectivos Códigos Civil o Penal respectivamente.-</w:t>
      </w:r>
    </w:p>
    <w:p w14:paraId="04A82B82" w14:textId="77777777" w:rsidR="005B0D6E" w:rsidRPr="00BE35A0" w:rsidRDefault="005B0D6E" w:rsidP="00BE35A0">
      <w:pPr>
        <w:pStyle w:val="Textoindependiente"/>
        <w:spacing w:before="2" w:line="360" w:lineRule="auto"/>
        <w:rPr>
          <w:rFonts w:ascii="Tahoma" w:hAnsi="Tahoma" w:cs="Tahoma"/>
        </w:rPr>
      </w:pPr>
    </w:p>
    <w:p w14:paraId="4299C636" w14:textId="77777777" w:rsidR="005B0D6E" w:rsidRPr="00BE35A0" w:rsidRDefault="00C362AD" w:rsidP="00BE35A0">
      <w:pPr>
        <w:pStyle w:val="Textoindependiente"/>
        <w:spacing w:before="1" w:line="360" w:lineRule="auto"/>
        <w:ind w:left="285" w:right="137"/>
        <w:jc w:val="both"/>
        <w:rPr>
          <w:rFonts w:ascii="Tahoma" w:hAnsi="Tahoma" w:cs="Tahoma"/>
        </w:rPr>
      </w:pPr>
      <w:r w:rsidRPr="00BE35A0">
        <w:rPr>
          <w:rFonts w:ascii="Tahoma" w:hAnsi="Tahoma" w:cs="Tahoma"/>
          <w:b/>
          <w:u w:val="single"/>
        </w:rPr>
        <w:t>ARTÍCULO</w:t>
      </w:r>
      <w:r w:rsidRPr="00BE35A0">
        <w:rPr>
          <w:rFonts w:ascii="Tahoma" w:hAnsi="Tahoma" w:cs="Tahoma"/>
          <w:b/>
          <w:spacing w:val="-1"/>
          <w:u w:val="single"/>
        </w:rPr>
        <w:t xml:space="preserve"> </w:t>
      </w:r>
      <w:r w:rsidRPr="00BE35A0">
        <w:rPr>
          <w:rFonts w:ascii="Tahoma" w:hAnsi="Tahoma" w:cs="Tahoma"/>
          <w:b/>
          <w:u w:val="single"/>
        </w:rPr>
        <w:t>19º:</w:t>
      </w:r>
      <w:r w:rsidRPr="00BE35A0">
        <w:rPr>
          <w:rFonts w:ascii="Tahoma" w:hAnsi="Tahoma" w:cs="Tahoma"/>
          <w:b/>
          <w:spacing w:val="-1"/>
        </w:rPr>
        <w:t xml:space="preserve"> </w:t>
      </w:r>
      <w:r w:rsidRPr="00BE35A0">
        <w:rPr>
          <w:rFonts w:ascii="Tahoma" w:hAnsi="Tahoma" w:cs="Tahoma"/>
          <w:color w:val="1E1E1E"/>
        </w:rPr>
        <w:t>ASOCIACIONES PROTECTORAS. Las asociaciones protectoras de</w:t>
      </w:r>
      <w:r w:rsidRPr="00BE35A0">
        <w:rPr>
          <w:rFonts w:ascii="Tahoma" w:hAnsi="Tahoma" w:cs="Tahoma"/>
          <w:color w:val="1E1E1E"/>
          <w:spacing w:val="-2"/>
        </w:rPr>
        <w:t xml:space="preserve"> </w:t>
      </w:r>
      <w:r w:rsidRPr="00BE35A0">
        <w:rPr>
          <w:rFonts w:ascii="Tahoma" w:hAnsi="Tahoma" w:cs="Tahoma"/>
          <w:color w:val="1E1E1E"/>
        </w:rPr>
        <w:t>Animales, debidamente registradas y con personería jurídica, podrán solicitar en cualquier estado del proceso la guarda provisoria o definitiva de los animales decomisados, con la finalidad de procurar su adopción y tenencia responsable por personas físicas o jurídicas que lo requieran.-</w:t>
      </w:r>
    </w:p>
    <w:p w14:paraId="2055D0FF" w14:textId="77777777" w:rsidR="005B0D6E" w:rsidRPr="00BE35A0" w:rsidRDefault="00C362AD" w:rsidP="00BE35A0">
      <w:pPr>
        <w:pStyle w:val="Textoindependiente"/>
        <w:spacing w:before="252" w:line="360" w:lineRule="auto"/>
        <w:ind w:left="285" w:right="137"/>
        <w:jc w:val="both"/>
        <w:rPr>
          <w:rFonts w:ascii="Tahoma" w:hAnsi="Tahoma" w:cs="Tahoma"/>
        </w:rPr>
      </w:pPr>
      <w:r w:rsidRPr="00BE35A0">
        <w:rPr>
          <w:rFonts w:ascii="Tahoma" w:hAnsi="Tahoma" w:cs="Tahoma"/>
          <w:b/>
          <w:u w:val="single"/>
        </w:rPr>
        <w:t>ARTÍCULO 20º:</w:t>
      </w:r>
      <w:r w:rsidRPr="00BE35A0">
        <w:rPr>
          <w:rFonts w:ascii="Tahoma" w:hAnsi="Tahoma" w:cs="Tahoma"/>
          <w:b/>
        </w:rPr>
        <w:t xml:space="preserve"> </w:t>
      </w:r>
      <w:r w:rsidRPr="00BE35A0">
        <w:rPr>
          <w:rFonts w:ascii="Tahoma" w:hAnsi="Tahoma" w:cs="Tahoma"/>
          <w:color w:val="1E1E1E"/>
        </w:rPr>
        <w:t>PROHIBICIÓN. Prohíbase dar a los animales secuestrados, depositados o decomisados, un</w:t>
      </w:r>
      <w:r w:rsidRPr="00BE35A0">
        <w:rPr>
          <w:rFonts w:ascii="Tahoma" w:hAnsi="Tahoma" w:cs="Tahoma"/>
          <w:color w:val="1E1E1E"/>
          <w:spacing w:val="-4"/>
        </w:rPr>
        <w:t xml:space="preserve"> </w:t>
      </w:r>
      <w:r w:rsidRPr="00BE35A0">
        <w:rPr>
          <w:rFonts w:ascii="Tahoma" w:hAnsi="Tahoma" w:cs="Tahoma"/>
          <w:color w:val="1E1E1E"/>
        </w:rPr>
        <w:t>destino</w:t>
      </w:r>
      <w:r w:rsidRPr="00BE35A0">
        <w:rPr>
          <w:rFonts w:ascii="Tahoma" w:hAnsi="Tahoma" w:cs="Tahoma"/>
          <w:color w:val="1E1E1E"/>
          <w:spacing w:val="-4"/>
        </w:rPr>
        <w:t xml:space="preserve"> </w:t>
      </w:r>
      <w:r w:rsidRPr="00BE35A0">
        <w:rPr>
          <w:rFonts w:ascii="Tahoma" w:hAnsi="Tahoma" w:cs="Tahoma"/>
          <w:color w:val="1E1E1E"/>
        </w:rPr>
        <w:t>diferente</w:t>
      </w:r>
      <w:r w:rsidRPr="00BE35A0">
        <w:rPr>
          <w:rFonts w:ascii="Tahoma" w:hAnsi="Tahoma" w:cs="Tahoma"/>
          <w:color w:val="1E1E1E"/>
          <w:spacing w:val="-2"/>
        </w:rPr>
        <w:t xml:space="preserve"> </w:t>
      </w:r>
      <w:r w:rsidRPr="00BE35A0">
        <w:rPr>
          <w:rFonts w:ascii="Tahoma" w:hAnsi="Tahoma" w:cs="Tahoma"/>
          <w:color w:val="1E1E1E"/>
        </w:rPr>
        <w:t>del</w:t>
      </w:r>
      <w:r w:rsidRPr="00BE35A0">
        <w:rPr>
          <w:rFonts w:ascii="Tahoma" w:hAnsi="Tahoma" w:cs="Tahoma"/>
          <w:color w:val="1E1E1E"/>
          <w:spacing w:val="-2"/>
        </w:rPr>
        <w:t xml:space="preserve"> </w:t>
      </w:r>
      <w:r w:rsidRPr="00BE35A0">
        <w:rPr>
          <w:rFonts w:ascii="Tahoma" w:hAnsi="Tahoma" w:cs="Tahoma"/>
          <w:color w:val="1E1E1E"/>
        </w:rPr>
        <w:t>establecido</w:t>
      </w:r>
      <w:r w:rsidRPr="00BE35A0">
        <w:rPr>
          <w:rFonts w:ascii="Tahoma" w:hAnsi="Tahoma" w:cs="Tahoma"/>
          <w:color w:val="1E1E1E"/>
          <w:spacing w:val="-2"/>
        </w:rPr>
        <w:t xml:space="preserve"> </w:t>
      </w:r>
      <w:r w:rsidRPr="00BE35A0">
        <w:rPr>
          <w:rFonts w:ascii="Tahoma" w:hAnsi="Tahoma" w:cs="Tahoma"/>
          <w:color w:val="1E1E1E"/>
        </w:rPr>
        <w:t>en</w:t>
      </w:r>
      <w:r w:rsidRPr="00BE35A0">
        <w:rPr>
          <w:rFonts w:ascii="Tahoma" w:hAnsi="Tahoma" w:cs="Tahoma"/>
          <w:color w:val="1E1E1E"/>
          <w:spacing w:val="-2"/>
        </w:rPr>
        <w:t xml:space="preserve"> </w:t>
      </w:r>
      <w:r w:rsidRPr="00BE35A0">
        <w:rPr>
          <w:rFonts w:ascii="Tahoma" w:hAnsi="Tahoma" w:cs="Tahoma"/>
          <w:color w:val="1E1E1E"/>
        </w:rPr>
        <w:t>la</w:t>
      </w:r>
      <w:r w:rsidRPr="00BE35A0">
        <w:rPr>
          <w:rFonts w:ascii="Tahoma" w:hAnsi="Tahoma" w:cs="Tahoma"/>
          <w:color w:val="1E1E1E"/>
          <w:spacing w:val="-2"/>
        </w:rPr>
        <w:t xml:space="preserve"> </w:t>
      </w:r>
      <w:r w:rsidRPr="00BE35A0">
        <w:rPr>
          <w:rFonts w:ascii="Tahoma" w:hAnsi="Tahoma" w:cs="Tahoma"/>
          <w:color w:val="1E1E1E"/>
        </w:rPr>
        <w:t>presente</w:t>
      </w:r>
      <w:r w:rsidRPr="00BE35A0">
        <w:rPr>
          <w:rFonts w:ascii="Tahoma" w:hAnsi="Tahoma" w:cs="Tahoma"/>
          <w:color w:val="1E1E1E"/>
          <w:spacing w:val="-1"/>
        </w:rPr>
        <w:t xml:space="preserve"> </w:t>
      </w:r>
      <w:r w:rsidRPr="00BE35A0">
        <w:rPr>
          <w:rFonts w:ascii="Tahoma" w:hAnsi="Tahoma" w:cs="Tahoma"/>
          <w:color w:val="1E1E1E"/>
        </w:rPr>
        <w:t>ordenanza, siendo</w:t>
      </w:r>
      <w:r w:rsidRPr="00BE35A0">
        <w:rPr>
          <w:rFonts w:ascii="Tahoma" w:hAnsi="Tahoma" w:cs="Tahoma"/>
          <w:color w:val="1E1E1E"/>
          <w:spacing w:val="-2"/>
        </w:rPr>
        <w:t xml:space="preserve"> </w:t>
      </w:r>
      <w:r w:rsidRPr="00BE35A0">
        <w:rPr>
          <w:rFonts w:ascii="Tahoma" w:hAnsi="Tahoma" w:cs="Tahoma"/>
          <w:color w:val="1E1E1E"/>
        </w:rPr>
        <w:t>sancionado el incumplimiento con las penas establecidas para la violación de los deberes de los</w:t>
      </w:r>
      <w:r w:rsidRPr="00BE35A0">
        <w:rPr>
          <w:rFonts w:ascii="Tahoma" w:hAnsi="Tahoma" w:cs="Tahoma"/>
          <w:color w:val="1E1E1E"/>
          <w:spacing w:val="40"/>
        </w:rPr>
        <w:t xml:space="preserve"> </w:t>
      </w:r>
      <w:r w:rsidRPr="00BE35A0">
        <w:rPr>
          <w:rFonts w:ascii="Tahoma" w:hAnsi="Tahoma" w:cs="Tahoma"/>
          <w:color w:val="1E1E1E"/>
        </w:rPr>
        <w:t>funcionarios públicos, conforme con las normas legales que regulen la materia.-</w:t>
      </w:r>
    </w:p>
    <w:p w14:paraId="173F9623" w14:textId="77777777" w:rsidR="005B0D6E" w:rsidRPr="00BE35A0" w:rsidRDefault="005B0D6E" w:rsidP="00BE35A0">
      <w:pPr>
        <w:pStyle w:val="Textoindependiente"/>
        <w:spacing w:before="1" w:line="360" w:lineRule="auto"/>
        <w:rPr>
          <w:rFonts w:ascii="Tahoma" w:hAnsi="Tahoma" w:cs="Tahoma"/>
        </w:rPr>
      </w:pPr>
    </w:p>
    <w:p w14:paraId="1883A907" w14:textId="77777777" w:rsidR="00286780" w:rsidRPr="00BE35A0" w:rsidRDefault="00C362AD" w:rsidP="00BE35A0">
      <w:pPr>
        <w:spacing w:line="360" w:lineRule="auto"/>
        <w:ind w:left="285"/>
        <w:jc w:val="both"/>
        <w:rPr>
          <w:rFonts w:ascii="Tahoma" w:hAnsi="Tahoma" w:cs="Tahoma"/>
          <w:b/>
          <w:spacing w:val="-10"/>
        </w:rPr>
      </w:pPr>
      <w:r w:rsidRPr="00BE35A0">
        <w:rPr>
          <w:rFonts w:ascii="Tahoma" w:hAnsi="Tahoma" w:cs="Tahoma"/>
          <w:b/>
          <w:u w:val="single"/>
        </w:rPr>
        <w:t>ARTÍCULO</w:t>
      </w:r>
      <w:r w:rsidRPr="00BE35A0">
        <w:rPr>
          <w:rFonts w:ascii="Tahoma" w:hAnsi="Tahoma" w:cs="Tahoma"/>
          <w:b/>
          <w:spacing w:val="-6"/>
          <w:u w:val="single"/>
        </w:rPr>
        <w:t xml:space="preserve"> </w:t>
      </w:r>
      <w:r w:rsidRPr="00BE35A0">
        <w:rPr>
          <w:rFonts w:ascii="Tahoma" w:hAnsi="Tahoma" w:cs="Tahoma"/>
          <w:b/>
          <w:u w:val="single"/>
        </w:rPr>
        <w:t>21º:</w:t>
      </w:r>
      <w:r w:rsidRPr="00BE35A0">
        <w:rPr>
          <w:rFonts w:ascii="Tahoma" w:hAnsi="Tahoma" w:cs="Tahoma"/>
          <w:b/>
          <w:spacing w:val="-3"/>
        </w:rPr>
        <w:t xml:space="preserve"> </w:t>
      </w:r>
      <w:r w:rsidRPr="00BE35A0">
        <w:rPr>
          <w:rFonts w:ascii="Tahoma" w:hAnsi="Tahoma" w:cs="Tahoma"/>
        </w:rPr>
        <w:t>De</w:t>
      </w:r>
      <w:r w:rsidRPr="00BE35A0">
        <w:rPr>
          <w:rFonts w:ascii="Tahoma" w:hAnsi="Tahoma" w:cs="Tahoma"/>
          <w:spacing w:val="-6"/>
        </w:rPr>
        <w:t xml:space="preserve"> </w:t>
      </w:r>
      <w:r w:rsidRPr="00BE35A0">
        <w:rPr>
          <w:rFonts w:ascii="Tahoma" w:hAnsi="Tahoma" w:cs="Tahoma"/>
        </w:rPr>
        <w:t>forma.-</w:t>
      </w:r>
    </w:p>
    <w:p w14:paraId="35357214" w14:textId="2A20B0D3" w:rsidR="00286780" w:rsidRPr="00BE35A0" w:rsidRDefault="00286780" w:rsidP="00BE35A0">
      <w:pPr>
        <w:spacing w:line="360" w:lineRule="auto"/>
        <w:ind w:left="285"/>
        <w:jc w:val="both"/>
        <w:rPr>
          <w:rFonts w:ascii="Tahoma" w:hAnsi="Tahoma" w:cs="Tahoma"/>
          <w:b/>
          <w:spacing w:val="-10"/>
        </w:rPr>
        <w:sectPr w:rsidR="00286780" w:rsidRPr="00BE35A0" w:rsidSect="00576ED8">
          <w:pgSz w:w="11907" w:h="16839" w:code="9"/>
          <w:pgMar w:top="2340" w:right="708" w:bottom="280" w:left="1700" w:header="720" w:footer="720" w:gutter="0"/>
          <w:cols w:space="720"/>
          <w:docGrid w:linePitch="299"/>
        </w:sectPr>
      </w:pPr>
    </w:p>
    <w:p w14:paraId="3BDB9D65" w14:textId="77777777" w:rsidR="005B0D6E" w:rsidRPr="00BE35A0" w:rsidRDefault="005B0D6E" w:rsidP="00BE35A0">
      <w:pPr>
        <w:pStyle w:val="Textoindependiente"/>
        <w:spacing w:before="18" w:line="360" w:lineRule="auto"/>
        <w:rPr>
          <w:rFonts w:ascii="Tahoma" w:hAnsi="Tahoma" w:cs="Tahoma"/>
          <w:b/>
        </w:rPr>
      </w:pPr>
    </w:p>
    <w:sectPr w:rsidR="005B0D6E" w:rsidRPr="00BE35A0">
      <w:pgSz w:w="12250" w:h="20170"/>
      <w:pgMar w:top="2340" w:right="708"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EE9B" w14:textId="77777777" w:rsidR="007B3FBB" w:rsidRDefault="007B3FBB" w:rsidP="00BE35A0">
      <w:r>
        <w:separator/>
      </w:r>
    </w:p>
  </w:endnote>
  <w:endnote w:type="continuationSeparator" w:id="0">
    <w:p w14:paraId="32A9677A" w14:textId="77777777" w:rsidR="007B3FBB" w:rsidRDefault="007B3FBB" w:rsidP="00BE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D25C" w14:textId="77777777" w:rsidR="007B3FBB" w:rsidRDefault="007B3FBB" w:rsidP="00BE35A0">
      <w:r>
        <w:separator/>
      </w:r>
    </w:p>
  </w:footnote>
  <w:footnote w:type="continuationSeparator" w:id="0">
    <w:p w14:paraId="3A7F79AB" w14:textId="77777777" w:rsidR="007B3FBB" w:rsidRDefault="007B3FBB" w:rsidP="00BE35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1016" w14:textId="77777777" w:rsidR="00BE35A0" w:rsidRPr="00BE35A0" w:rsidRDefault="00BE35A0" w:rsidP="00BE35A0">
    <w:pPr>
      <w:widowControl/>
      <w:autoSpaceDE/>
      <w:autoSpaceDN/>
      <w:ind w:left="170"/>
      <w:jc w:val="center"/>
      <w:rPr>
        <w:rFonts w:ascii="Footlight MT Light" w:eastAsia="Times New Roman" w:hAnsi="Footlight MT Light" w:cs="Times New Roman"/>
        <w:color w:val="000000"/>
        <w:sz w:val="20"/>
        <w:szCs w:val="20"/>
        <w:lang w:val="es-AR" w:eastAsia="es-ES"/>
      </w:rPr>
    </w:pPr>
    <w:r w:rsidRPr="00BE35A0">
      <w:rPr>
        <w:rFonts w:ascii="Footlight MT Light" w:eastAsia="Times New Roman" w:hAnsi="Footlight MT Light" w:cs="Times New Roman"/>
        <w:noProof/>
        <w:color w:val="000000"/>
        <w:sz w:val="20"/>
        <w:szCs w:val="20"/>
        <w:lang w:val="en-US"/>
      </w:rPr>
      <w:drawing>
        <wp:inline distT="0" distB="0" distL="0" distR="0" wp14:anchorId="5EBD3D6A" wp14:editId="1CEA0292">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5AA3EA71" w14:textId="77777777" w:rsidR="00BE35A0" w:rsidRPr="00BE35A0" w:rsidRDefault="00BE35A0" w:rsidP="00BE35A0">
    <w:pPr>
      <w:keepNext/>
      <w:widowControl/>
      <w:autoSpaceDE/>
      <w:autoSpaceDN/>
      <w:ind w:left="170"/>
      <w:jc w:val="center"/>
      <w:outlineLvl w:val="0"/>
      <w:rPr>
        <w:rFonts w:ascii="Times New Roman" w:eastAsia="Times New Roman" w:hAnsi="Times New Roman" w:cs="Times New Roman"/>
        <w:b/>
        <w:bCs/>
        <w:color w:val="000000"/>
        <w:lang w:val="es-AR" w:eastAsia="es-ES"/>
      </w:rPr>
    </w:pPr>
    <w:r w:rsidRPr="00BE35A0">
      <w:rPr>
        <w:rFonts w:ascii="Times New Roman" w:eastAsia="Times New Roman" w:hAnsi="Times New Roman" w:cs="Times New Roman"/>
        <w:b/>
        <w:bCs/>
        <w:color w:val="000000"/>
        <w:lang w:val="es-AR" w:eastAsia="es-ES"/>
      </w:rPr>
      <w:t>Honorable Concejo Deliberante</w:t>
    </w:r>
  </w:p>
  <w:p w14:paraId="5D65D1B5" w14:textId="77777777" w:rsidR="00BE35A0" w:rsidRPr="00BE35A0" w:rsidRDefault="00BE35A0" w:rsidP="00BE35A0">
    <w:pPr>
      <w:widowControl/>
      <w:autoSpaceDE/>
      <w:autoSpaceDN/>
      <w:ind w:left="170"/>
      <w:jc w:val="center"/>
      <w:rPr>
        <w:rFonts w:ascii="Times New Roman" w:eastAsia="Times New Roman" w:hAnsi="Times New Roman" w:cs="Times New Roman"/>
        <w:b/>
        <w:bCs/>
        <w:color w:val="000000"/>
        <w:lang w:val="es-AR" w:eastAsia="es-ES"/>
      </w:rPr>
    </w:pPr>
    <w:r w:rsidRPr="00BE35A0">
      <w:rPr>
        <w:rFonts w:ascii="Times New Roman" w:eastAsia="Times New Roman" w:hAnsi="Times New Roman" w:cs="Times New Roman"/>
        <w:b/>
        <w:bCs/>
        <w:color w:val="000000"/>
        <w:lang w:val="es-AR" w:eastAsia="es-ES"/>
      </w:rPr>
      <w:t>Mitre 38   -    Chascomús</w:t>
    </w:r>
  </w:p>
  <w:p w14:paraId="262AF2BC" w14:textId="77777777" w:rsidR="00BE35A0" w:rsidRPr="00BE35A0" w:rsidRDefault="00BE35A0" w:rsidP="00BE35A0">
    <w:pPr>
      <w:widowControl/>
      <w:autoSpaceDE/>
      <w:autoSpaceDN/>
      <w:ind w:left="170"/>
      <w:jc w:val="center"/>
      <w:rPr>
        <w:rFonts w:ascii="Times New Roman" w:eastAsia="Times New Roman" w:hAnsi="Times New Roman" w:cs="Times New Roman"/>
        <w:b/>
        <w:bCs/>
        <w:color w:val="000000"/>
        <w:lang w:val="es-AR" w:eastAsia="es-ES"/>
      </w:rPr>
    </w:pPr>
    <w:r w:rsidRPr="00BE35A0">
      <w:rPr>
        <w:rFonts w:ascii="Times New Roman" w:eastAsia="Times New Roman" w:hAnsi="Times New Roman" w:cs="Times New Roman"/>
        <w:b/>
        <w:bCs/>
        <w:color w:val="000000"/>
        <w:lang w:val="es-AR" w:eastAsia="es-ES"/>
      </w:rPr>
      <w:t>BLOQUE CAMBIEMOS CHASCOMÚS</w:t>
    </w:r>
  </w:p>
  <w:p w14:paraId="58AED1F0" w14:textId="77777777" w:rsidR="00BE35A0" w:rsidRPr="00BE35A0" w:rsidRDefault="00BE35A0" w:rsidP="00BE35A0">
    <w:pPr>
      <w:widowControl/>
      <w:autoSpaceDE/>
      <w:autoSpaceDN/>
      <w:ind w:left="170"/>
      <w:jc w:val="center"/>
      <w:rPr>
        <w:rFonts w:ascii="Times New Roman" w:eastAsia="Times New Roman" w:hAnsi="Times New Roman" w:cs="Times New Roman"/>
        <w:b/>
        <w:sz w:val="24"/>
        <w:szCs w:val="24"/>
        <w:lang w:val="es-ES_tradnl"/>
      </w:rPr>
    </w:pPr>
    <w:r w:rsidRPr="00BE35A0">
      <w:rPr>
        <w:rFonts w:ascii="Times New Roman" w:eastAsia="Times New Roman" w:hAnsi="Times New Roman" w:cs="Times New Roman"/>
        <w:b/>
        <w:bCs/>
        <w:color w:val="000000"/>
        <w:lang w:val="es-AR" w:eastAsia="es-ES"/>
      </w:rPr>
      <w:t>“</w:t>
    </w:r>
    <w:r w:rsidRPr="00BE35A0">
      <w:rPr>
        <w:rFonts w:ascii="Times New Roman" w:eastAsia="Calibri" w:hAnsi="Times New Roman" w:cs="Times New Roman"/>
        <w:b/>
        <w:lang w:val="es-AR"/>
      </w:rPr>
      <w:t>2025: Año del 40° Aniversario del juicio a las Juntas Militares, hito de nuestra Democracia”</w:t>
    </w:r>
  </w:p>
  <w:p w14:paraId="45B8D481" w14:textId="77777777" w:rsidR="00BE35A0" w:rsidRPr="00BE35A0" w:rsidRDefault="00BE35A0" w:rsidP="00BE35A0">
    <w:pPr>
      <w:widowControl/>
      <w:autoSpaceDE/>
      <w:autoSpaceDN/>
      <w:ind w:left="170"/>
      <w:jc w:val="center"/>
      <w:rPr>
        <w:rFonts w:ascii="Cambria" w:eastAsia="Times New Roman" w:hAnsi="Cambria" w:cs="Times New Roman"/>
        <w:sz w:val="24"/>
        <w:szCs w:val="24"/>
        <w:lang w:val="es-ES_tradnl"/>
      </w:rPr>
    </w:pPr>
    <w:r w:rsidRPr="00BE35A0">
      <w:rPr>
        <w:rFonts w:ascii="Times New Roman" w:eastAsia="Times New Roman" w:hAnsi="Times New Roman" w:cs="Times New Roman"/>
        <w:b/>
        <w:bCs/>
        <w:color w:val="000000"/>
        <w:lang w:val="es-AR" w:eastAsia="es-ES"/>
      </w:rPr>
      <w:t xml:space="preserve"> </w:t>
    </w:r>
  </w:p>
  <w:p w14:paraId="35AF2E43" w14:textId="77777777" w:rsidR="00BE35A0" w:rsidRDefault="00BE35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71CC7"/>
    <w:multiLevelType w:val="hybridMultilevel"/>
    <w:tmpl w:val="7C6A76FA"/>
    <w:lvl w:ilvl="0" w:tplc="E474C6C6">
      <w:start w:val="1"/>
      <w:numFmt w:val="lowerLetter"/>
      <w:lvlText w:val="%1)"/>
      <w:lvlJc w:val="left"/>
      <w:pPr>
        <w:ind w:left="285" w:hanging="276"/>
        <w:jc w:val="left"/>
      </w:pPr>
      <w:rPr>
        <w:rFonts w:ascii="Arial MT" w:eastAsia="Arial MT" w:hAnsi="Arial MT" w:cs="Arial MT" w:hint="default"/>
        <w:b w:val="0"/>
        <w:bCs w:val="0"/>
        <w:i w:val="0"/>
        <w:iCs w:val="0"/>
        <w:color w:val="1E1E1E"/>
        <w:spacing w:val="0"/>
        <w:w w:val="100"/>
        <w:sz w:val="22"/>
        <w:szCs w:val="22"/>
        <w:lang w:val="es-ES" w:eastAsia="en-US" w:bidi="ar-SA"/>
      </w:rPr>
    </w:lvl>
    <w:lvl w:ilvl="1" w:tplc="203278C8">
      <w:numFmt w:val="bullet"/>
      <w:lvlText w:val="•"/>
      <w:lvlJc w:val="left"/>
      <w:pPr>
        <w:ind w:left="1235" w:hanging="276"/>
      </w:pPr>
      <w:rPr>
        <w:rFonts w:hint="default"/>
        <w:lang w:val="es-ES" w:eastAsia="en-US" w:bidi="ar-SA"/>
      </w:rPr>
    </w:lvl>
    <w:lvl w:ilvl="2" w:tplc="2E9694A0">
      <w:numFmt w:val="bullet"/>
      <w:lvlText w:val="•"/>
      <w:lvlJc w:val="left"/>
      <w:pPr>
        <w:ind w:left="2190" w:hanging="276"/>
      </w:pPr>
      <w:rPr>
        <w:rFonts w:hint="default"/>
        <w:lang w:val="es-ES" w:eastAsia="en-US" w:bidi="ar-SA"/>
      </w:rPr>
    </w:lvl>
    <w:lvl w:ilvl="3" w:tplc="3566099A">
      <w:numFmt w:val="bullet"/>
      <w:lvlText w:val="•"/>
      <w:lvlJc w:val="left"/>
      <w:pPr>
        <w:ind w:left="3146" w:hanging="276"/>
      </w:pPr>
      <w:rPr>
        <w:rFonts w:hint="default"/>
        <w:lang w:val="es-ES" w:eastAsia="en-US" w:bidi="ar-SA"/>
      </w:rPr>
    </w:lvl>
    <w:lvl w:ilvl="4" w:tplc="9EFA7674">
      <w:numFmt w:val="bullet"/>
      <w:lvlText w:val="•"/>
      <w:lvlJc w:val="left"/>
      <w:pPr>
        <w:ind w:left="4101" w:hanging="276"/>
      </w:pPr>
      <w:rPr>
        <w:rFonts w:hint="default"/>
        <w:lang w:val="es-ES" w:eastAsia="en-US" w:bidi="ar-SA"/>
      </w:rPr>
    </w:lvl>
    <w:lvl w:ilvl="5" w:tplc="DB747650">
      <w:numFmt w:val="bullet"/>
      <w:lvlText w:val="•"/>
      <w:lvlJc w:val="left"/>
      <w:pPr>
        <w:ind w:left="5057" w:hanging="276"/>
      </w:pPr>
      <w:rPr>
        <w:rFonts w:hint="default"/>
        <w:lang w:val="es-ES" w:eastAsia="en-US" w:bidi="ar-SA"/>
      </w:rPr>
    </w:lvl>
    <w:lvl w:ilvl="6" w:tplc="3C7E078E">
      <w:numFmt w:val="bullet"/>
      <w:lvlText w:val="•"/>
      <w:lvlJc w:val="left"/>
      <w:pPr>
        <w:ind w:left="6012" w:hanging="276"/>
      </w:pPr>
      <w:rPr>
        <w:rFonts w:hint="default"/>
        <w:lang w:val="es-ES" w:eastAsia="en-US" w:bidi="ar-SA"/>
      </w:rPr>
    </w:lvl>
    <w:lvl w:ilvl="7" w:tplc="50D0979E">
      <w:numFmt w:val="bullet"/>
      <w:lvlText w:val="•"/>
      <w:lvlJc w:val="left"/>
      <w:pPr>
        <w:ind w:left="6968" w:hanging="276"/>
      </w:pPr>
      <w:rPr>
        <w:rFonts w:hint="default"/>
        <w:lang w:val="es-ES" w:eastAsia="en-US" w:bidi="ar-SA"/>
      </w:rPr>
    </w:lvl>
    <w:lvl w:ilvl="8" w:tplc="EE1420EA">
      <w:numFmt w:val="bullet"/>
      <w:lvlText w:val="•"/>
      <w:lvlJc w:val="left"/>
      <w:pPr>
        <w:ind w:left="7923" w:hanging="276"/>
      </w:pPr>
      <w:rPr>
        <w:rFonts w:hint="default"/>
        <w:lang w:val="es-ES" w:eastAsia="en-US" w:bidi="ar-SA"/>
      </w:rPr>
    </w:lvl>
  </w:abstractNum>
  <w:abstractNum w:abstractNumId="1" w15:restartNumberingAfterBreak="0">
    <w:nsid w:val="33783F02"/>
    <w:multiLevelType w:val="hybridMultilevel"/>
    <w:tmpl w:val="CECAB8FE"/>
    <w:lvl w:ilvl="0" w:tplc="6C72B8F8">
      <w:start w:val="1"/>
      <w:numFmt w:val="lowerLetter"/>
      <w:lvlText w:val="%1)"/>
      <w:lvlJc w:val="left"/>
      <w:pPr>
        <w:ind w:left="292" w:hanging="372"/>
        <w:jc w:val="left"/>
      </w:pPr>
      <w:rPr>
        <w:rFonts w:ascii="Arial MT" w:eastAsia="Arial MT" w:hAnsi="Arial MT" w:cs="Arial MT" w:hint="default"/>
        <w:b w:val="0"/>
        <w:bCs w:val="0"/>
        <w:i w:val="0"/>
        <w:iCs w:val="0"/>
        <w:spacing w:val="-1"/>
        <w:w w:val="100"/>
        <w:sz w:val="22"/>
        <w:szCs w:val="22"/>
        <w:lang w:val="es-ES" w:eastAsia="en-US" w:bidi="ar-SA"/>
      </w:rPr>
    </w:lvl>
    <w:lvl w:ilvl="1" w:tplc="720CBA06">
      <w:numFmt w:val="bullet"/>
      <w:lvlText w:val="•"/>
      <w:lvlJc w:val="left"/>
      <w:pPr>
        <w:ind w:left="1253" w:hanging="372"/>
      </w:pPr>
      <w:rPr>
        <w:rFonts w:hint="default"/>
        <w:lang w:val="es-ES" w:eastAsia="en-US" w:bidi="ar-SA"/>
      </w:rPr>
    </w:lvl>
    <w:lvl w:ilvl="2" w:tplc="E7A2E5D8">
      <w:numFmt w:val="bullet"/>
      <w:lvlText w:val="•"/>
      <w:lvlJc w:val="left"/>
      <w:pPr>
        <w:ind w:left="2206" w:hanging="372"/>
      </w:pPr>
      <w:rPr>
        <w:rFonts w:hint="default"/>
        <w:lang w:val="es-ES" w:eastAsia="en-US" w:bidi="ar-SA"/>
      </w:rPr>
    </w:lvl>
    <w:lvl w:ilvl="3" w:tplc="555AB590">
      <w:numFmt w:val="bullet"/>
      <w:lvlText w:val="•"/>
      <w:lvlJc w:val="left"/>
      <w:pPr>
        <w:ind w:left="3160" w:hanging="372"/>
      </w:pPr>
      <w:rPr>
        <w:rFonts w:hint="default"/>
        <w:lang w:val="es-ES" w:eastAsia="en-US" w:bidi="ar-SA"/>
      </w:rPr>
    </w:lvl>
    <w:lvl w:ilvl="4" w:tplc="CF5C8592">
      <w:numFmt w:val="bullet"/>
      <w:lvlText w:val="•"/>
      <w:lvlJc w:val="left"/>
      <w:pPr>
        <w:ind w:left="4113" w:hanging="372"/>
      </w:pPr>
      <w:rPr>
        <w:rFonts w:hint="default"/>
        <w:lang w:val="es-ES" w:eastAsia="en-US" w:bidi="ar-SA"/>
      </w:rPr>
    </w:lvl>
    <w:lvl w:ilvl="5" w:tplc="BF78D374">
      <w:numFmt w:val="bullet"/>
      <w:lvlText w:val="•"/>
      <w:lvlJc w:val="left"/>
      <w:pPr>
        <w:ind w:left="5067" w:hanging="372"/>
      </w:pPr>
      <w:rPr>
        <w:rFonts w:hint="default"/>
        <w:lang w:val="es-ES" w:eastAsia="en-US" w:bidi="ar-SA"/>
      </w:rPr>
    </w:lvl>
    <w:lvl w:ilvl="6" w:tplc="977E3C4E">
      <w:numFmt w:val="bullet"/>
      <w:lvlText w:val="•"/>
      <w:lvlJc w:val="left"/>
      <w:pPr>
        <w:ind w:left="6020" w:hanging="372"/>
      </w:pPr>
      <w:rPr>
        <w:rFonts w:hint="default"/>
        <w:lang w:val="es-ES" w:eastAsia="en-US" w:bidi="ar-SA"/>
      </w:rPr>
    </w:lvl>
    <w:lvl w:ilvl="7" w:tplc="FE9AF16E">
      <w:numFmt w:val="bullet"/>
      <w:lvlText w:val="•"/>
      <w:lvlJc w:val="left"/>
      <w:pPr>
        <w:ind w:left="6974" w:hanging="372"/>
      </w:pPr>
      <w:rPr>
        <w:rFonts w:hint="default"/>
        <w:lang w:val="es-ES" w:eastAsia="en-US" w:bidi="ar-SA"/>
      </w:rPr>
    </w:lvl>
    <w:lvl w:ilvl="8" w:tplc="A43AF284">
      <w:numFmt w:val="bullet"/>
      <w:lvlText w:val="•"/>
      <w:lvlJc w:val="left"/>
      <w:pPr>
        <w:ind w:left="7927" w:hanging="372"/>
      </w:pPr>
      <w:rPr>
        <w:rFonts w:hint="default"/>
        <w:lang w:val="es-ES" w:eastAsia="en-US" w:bidi="ar-SA"/>
      </w:rPr>
    </w:lvl>
  </w:abstractNum>
  <w:abstractNum w:abstractNumId="2" w15:restartNumberingAfterBreak="0">
    <w:nsid w:val="74A3652C"/>
    <w:multiLevelType w:val="hybridMultilevel"/>
    <w:tmpl w:val="269A697A"/>
    <w:lvl w:ilvl="0" w:tplc="02605704">
      <w:start w:val="1"/>
      <w:numFmt w:val="lowerLetter"/>
      <w:lvlText w:val="%1)"/>
      <w:lvlJc w:val="left"/>
      <w:pPr>
        <w:ind w:left="285" w:hanging="296"/>
        <w:jc w:val="left"/>
      </w:pPr>
      <w:rPr>
        <w:rFonts w:ascii="Arial MT" w:eastAsia="Arial MT" w:hAnsi="Arial MT" w:cs="Arial MT" w:hint="default"/>
        <w:b w:val="0"/>
        <w:bCs w:val="0"/>
        <w:i w:val="0"/>
        <w:iCs w:val="0"/>
        <w:color w:val="1E1E1E"/>
        <w:spacing w:val="0"/>
        <w:w w:val="100"/>
        <w:sz w:val="22"/>
        <w:szCs w:val="22"/>
        <w:lang w:val="es-ES" w:eastAsia="en-US" w:bidi="ar-SA"/>
      </w:rPr>
    </w:lvl>
    <w:lvl w:ilvl="1" w:tplc="92D2F158">
      <w:start w:val="1"/>
      <w:numFmt w:val="lowerLetter"/>
      <w:lvlText w:val="%2)"/>
      <w:lvlJc w:val="left"/>
      <w:pPr>
        <w:ind w:left="1005" w:hanging="348"/>
        <w:jc w:val="left"/>
      </w:pPr>
      <w:rPr>
        <w:rFonts w:ascii="Arial MT" w:eastAsia="Arial MT" w:hAnsi="Arial MT" w:cs="Arial MT" w:hint="default"/>
        <w:b w:val="0"/>
        <w:bCs w:val="0"/>
        <w:i w:val="0"/>
        <w:iCs w:val="0"/>
        <w:color w:val="1E1E1E"/>
        <w:spacing w:val="-1"/>
        <w:w w:val="100"/>
        <w:sz w:val="22"/>
        <w:szCs w:val="22"/>
        <w:lang w:val="es-ES" w:eastAsia="en-US" w:bidi="ar-SA"/>
      </w:rPr>
    </w:lvl>
    <w:lvl w:ilvl="2" w:tplc="4734FDFC">
      <w:numFmt w:val="bullet"/>
      <w:lvlText w:val="•"/>
      <w:lvlJc w:val="left"/>
      <w:pPr>
        <w:ind w:left="1981" w:hanging="348"/>
      </w:pPr>
      <w:rPr>
        <w:rFonts w:hint="default"/>
        <w:lang w:val="es-ES" w:eastAsia="en-US" w:bidi="ar-SA"/>
      </w:rPr>
    </w:lvl>
    <w:lvl w:ilvl="3" w:tplc="388A8BC2">
      <w:numFmt w:val="bullet"/>
      <w:lvlText w:val="•"/>
      <w:lvlJc w:val="left"/>
      <w:pPr>
        <w:ind w:left="2963" w:hanging="348"/>
      </w:pPr>
      <w:rPr>
        <w:rFonts w:hint="default"/>
        <w:lang w:val="es-ES" w:eastAsia="en-US" w:bidi="ar-SA"/>
      </w:rPr>
    </w:lvl>
    <w:lvl w:ilvl="4" w:tplc="0952FCB4">
      <w:numFmt w:val="bullet"/>
      <w:lvlText w:val="•"/>
      <w:lvlJc w:val="left"/>
      <w:pPr>
        <w:ind w:left="3944" w:hanging="348"/>
      </w:pPr>
      <w:rPr>
        <w:rFonts w:hint="default"/>
        <w:lang w:val="es-ES" w:eastAsia="en-US" w:bidi="ar-SA"/>
      </w:rPr>
    </w:lvl>
    <w:lvl w:ilvl="5" w:tplc="19FC200A">
      <w:numFmt w:val="bullet"/>
      <w:lvlText w:val="•"/>
      <w:lvlJc w:val="left"/>
      <w:pPr>
        <w:ind w:left="4926" w:hanging="348"/>
      </w:pPr>
      <w:rPr>
        <w:rFonts w:hint="default"/>
        <w:lang w:val="es-ES" w:eastAsia="en-US" w:bidi="ar-SA"/>
      </w:rPr>
    </w:lvl>
    <w:lvl w:ilvl="6" w:tplc="63CAD0EC">
      <w:numFmt w:val="bullet"/>
      <w:lvlText w:val="•"/>
      <w:lvlJc w:val="left"/>
      <w:pPr>
        <w:ind w:left="5908" w:hanging="348"/>
      </w:pPr>
      <w:rPr>
        <w:rFonts w:hint="default"/>
        <w:lang w:val="es-ES" w:eastAsia="en-US" w:bidi="ar-SA"/>
      </w:rPr>
    </w:lvl>
    <w:lvl w:ilvl="7" w:tplc="7438F5EC">
      <w:numFmt w:val="bullet"/>
      <w:lvlText w:val="•"/>
      <w:lvlJc w:val="left"/>
      <w:pPr>
        <w:ind w:left="6889" w:hanging="348"/>
      </w:pPr>
      <w:rPr>
        <w:rFonts w:hint="default"/>
        <w:lang w:val="es-ES" w:eastAsia="en-US" w:bidi="ar-SA"/>
      </w:rPr>
    </w:lvl>
    <w:lvl w:ilvl="8" w:tplc="DF8ED814">
      <w:numFmt w:val="bullet"/>
      <w:lvlText w:val="•"/>
      <w:lvlJc w:val="left"/>
      <w:pPr>
        <w:ind w:left="7871" w:hanging="348"/>
      </w:pPr>
      <w:rPr>
        <w:rFonts w:hint="default"/>
        <w:lang w:val="es-ES" w:eastAsia="en-US" w:bidi="ar-SA"/>
      </w:rPr>
    </w:lvl>
  </w:abstractNum>
  <w:abstractNum w:abstractNumId="3" w15:restartNumberingAfterBreak="0">
    <w:nsid w:val="76F97ACF"/>
    <w:multiLevelType w:val="hybridMultilevel"/>
    <w:tmpl w:val="38FEDBC2"/>
    <w:lvl w:ilvl="0" w:tplc="51C6AC86">
      <w:start w:val="1"/>
      <w:numFmt w:val="lowerLetter"/>
      <w:lvlText w:val="%1)"/>
      <w:lvlJc w:val="left"/>
      <w:pPr>
        <w:ind w:left="544" w:hanging="260"/>
        <w:jc w:val="left"/>
      </w:pPr>
      <w:rPr>
        <w:rFonts w:ascii="Arial MT" w:eastAsia="Arial MT" w:hAnsi="Arial MT" w:cs="Arial MT" w:hint="default"/>
        <w:b w:val="0"/>
        <w:bCs w:val="0"/>
        <w:i w:val="0"/>
        <w:iCs w:val="0"/>
        <w:color w:val="1E1E1E"/>
        <w:spacing w:val="0"/>
        <w:w w:val="100"/>
        <w:sz w:val="22"/>
        <w:szCs w:val="22"/>
        <w:lang w:val="es-ES" w:eastAsia="en-US" w:bidi="ar-SA"/>
      </w:rPr>
    </w:lvl>
    <w:lvl w:ilvl="1" w:tplc="2DC652D0">
      <w:numFmt w:val="bullet"/>
      <w:lvlText w:val="•"/>
      <w:lvlJc w:val="left"/>
      <w:pPr>
        <w:ind w:left="1469" w:hanging="260"/>
      </w:pPr>
      <w:rPr>
        <w:rFonts w:hint="default"/>
        <w:lang w:val="es-ES" w:eastAsia="en-US" w:bidi="ar-SA"/>
      </w:rPr>
    </w:lvl>
    <w:lvl w:ilvl="2" w:tplc="71369D5A">
      <w:numFmt w:val="bullet"/>
      <w:lvlText w:val="•"/>
      <w:lvlJc w:val="left"/>
      <w:pPr>
        <w:ind w:left="2398" w:hanging="260"/>
      </w:pPr>
      <w:rPr>
        <w:rFonts w:hint="default"/>
        <w:lang w:val="es-ES" w:eastAsia="en-US" w:bidi="ar-SA"/>
      </w:rPr>
    </w:lvl>
    <w:lvl w:ilvl="3" w:tplc="EFD8FB76">
      <w:numFmt w:val="bullet"/>
      <w:lvlText w:val="•"/>
      <w:lvlJc w:val="left"/>
      <w:pPr>
        <w:ind w:left="3328" w:hanging="260"/>
      </w:pPr>
      <w:rPr>
        <w:rFonts w:hint="default"/>
        <w:lang w:val="es-ES" w:eastAsia="en-US" w:bidi="ar-SA"/>
      </w:rPr>
    </w:lvl>
    <w:lvl w:ilvl="4" w:tplc="A05C9B4E">
      <w:numFmt w:val="bullet"/>
      <w:lvlText w:val="•"/>
      <w:lvlJc w:val="left"/>
      <w:pPr>
        <w:ind w:left="4257" w:hanging="260"/>
      </w:pPr>
      <w:rPr>
        <w:rFonts w:hint="default"/>
        <w:lang w:val="es-ES" w:eastAsia="en-US" w:bidi="ar-SA"/>
      </w:rPr>
    </w:lvl>
    <w:lvl w:ilvl="5" w:tplc="A41E7EF2">
      <w:numFmt w:val="bullet"/>
      <w:lvlText w:val="•"/>
      <w:lvlJc w:val="left"/>
      <w:pPr>
        <w:ind w:left="5187" w:hanging="260"/>
      </w:pPr>
      <w:rPr>
        <w:rFonts w:hint="default"/>
        <w:lang w:val="es-ES" w:eastAsia="en-US" w:bidi="ar-SA"/>
      </w:rPr>
    </w:lvl>
    <w:lvl w:ilvl="6" w:tplc="944C94E2">
      <w:numFmt w:val="bullet"/>
      <w:lvlText w:val="•"/>
      <w:lvlJc w:val="left"/>
      <w:pPr>
        <w:ind w:left="6116" w:hanging="260"/>
      </w:pPr>
      <w:rPr>
        <w:rFonts w:hint="default"/>
        <w:lang w:val="es-ES" w:eastAsia="en-US" w:bidi="ar-SA"/>
      </w:rPr>
    </w:lvl>
    <w:lvl w:ilvl="7" w:tplc="21CAB05E">
      <w:numFmt w:val="bullet"/>
      <w:lvlText w:val="•"/>
      <w:lvlJc w:val="left"/>
      <w:pPr>
        <w:ind w:left="7046" w:hanging="260"/>
      </w:pPr>
      <w:rPr>
        <w:rFonts w:hint="default"/>
        <w:lang w:val="es-ES" w:eastAsia="en-US" w:bidi="ar-SA"/>
      </w:rPr>
    </w:lvl>
    <w:lvl w:ilvl="8" w:tplc="B58425E2">
      <w:numFmt w:val="bullet"/>
      <w:lvlText w:val="•"/>
      <w:lvlJc w:val="left"/>
      <w:pPr>
        <w:ind w:left="7975" w:hanging="260"/>
      </w:pPr>
      <w:rPr>
        <w:rFonts w:hint="default"/>
        <w:lang w:val="es-E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6E"/>
    <w:rsid w:val="00250FDD"/>
    <w:rsid w:val="00286780"/>
    <w:rsid w:val="00576ED8"/>
    <w:rsid w:val="005B0D6E"/>
    <w:rsid w:val="007B3FBB"/>
    <w:rsid w:val="00B57000"/>
    <w:rsid w:val="00BE35A0"/>
    <w:rsid w:val="00C362AD"/>
    <w:rsid w:val="00D3122B"/>
    <w:rsid w:val="00E858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6A7"/>
  <w15:docId w15:val="{600E6B2C-CAD0-4DEB-8BDF-A394D0B7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8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141"/>
      <w:jc w:val="center"/>
    </w:pPr>
    <w:rPr>
      <w:rFonts w:ascii="Arial" w:eastAsia="Arial" w:hAnsi="Arial" w:cs="Arial"/>
      <w:b/>
      <w:bCs/>
      <w:sz w:val="32"/>
      <w:szCs w:val="32"/>
      <w:u w:val="single" w:color="000000"/>
    </w:rPr>
  </w:style>
  <w:style w:type="paragraph" w:styleId="Prrafodelista">
    <w:name w:val="List Paragraph"/>
    <w:basedOn w:val="Normal"/>
    <w:uiPriority w:val="1"/>
    <w:qFormat/>
    <w:pPr>
      <w:ind w:left="285"/>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858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58A6"/>
    <w:rPr>
      <w:rFonts w:ascii="Segoe UI" w:eastAsia="Arial MT" w:hAnsi="Segoe UI" w:cs="Segoe UI"/>
      <w:sz w:val="18"/>
      <w:szCs w:val="18"/>
      <w:lang w:val="es-ES"/>
    </w:rPr>
  </w:style>
  <w:style w:type="paragraph" w:styleId="Encabezado">
    <w:name w:val="header"/>
    <w:basedOn w:val="Normal"/>
    <w:link w:val="EncabezadoCar"/>
    <w:uiPriority w:val="99"/>
    <w:unhideWhenUsed/>
    <w:rsid w:val="00BE35A0"/>
    <w:pPr>
      <w:tabs>
        <w:tab w:val="center" w:pos="4252"/>
        <w:tab w:val="right" w:pos="8504"/>
      </w:tabs>
    </w:pPr>
  </w:style>
  <w:style w:type="character" w:customStyle="1" w:styleId="EncabezadoCar">
    <w:name w:val="Encabezado Car"/>
    <w:basedOn w:val="Fuentedeprrafopredeter"/>
    <w:link w:val="Encabezado"/>
    <w:uiPriority w:val="99"/>
    <w:rsid w:val="00BE35A0"/>
    <w:rPr>
      <w:rFonts w:ascii="Arial MT" w:eastAsia="Arial MT" w:hAnsi="Arial MT" w:cs="Arial MT"/>
      <w:lang w:val="es-ES"/>
    </w:rPr>
  </w:style>
  <w:style w:type="paragraph" w:styleId="Piedepgina">
    <w:name w:val="footer"/>
    <w:basedOn w:val="Normal"/>
    <w:link w:val="PiedepginaCar"/>
    <w:uiPriority w:val="99"/>
    <w:unhideWhenUsed/>
    <w:rsid w:val="00BE35A0"/>
    <w:pPr>
      <w:tabs>
        <w:tab w:val="center" w:pos="4252"/>
        <w:tab w:val="right" w:pos="8504"/>
      </w:tabs>
    </w:pPr>
  </w:style>
  <w:style w:type="character" w:customStyle="1" w:styleId="PiedepginaCar">
    <w:name w:val="Pie de página Car"/>
    <w:basedOn w:val="Fuentedeprrafopredeter"/>
    <w:link w:val="Piedepgina"/>
    <w:uiPriority w:val="99"/>
    <w:rsid w:val="00BE35A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1432</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Lobos, de Septiembre de 2012</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Lobos, de Septiembre de 2012</dc:title>
  <dc:creator>--</dc:creator>
  <cp:lastModifiedBy>SIMM</cp:lastModifiedBy>
  <cp:revision>2</cp:revision>
  <cp:lastPrinted>2025-07-07T15:49:00Z</cp:lastPrinted>
  <dcterms:created xsi:type="dcterms:W3CDTF">2025-07-07T17:13:00Z</dcterms:created>
  <dcterms:modified xsi:type="dcterms:W3CDTF">2025-07-07T17:13:00Z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2019</vt:lpwstr>
  </property>
  <property fmtid="{D5CDD505-2E9C-101B-9397-08002B2CF9AE}" pid="4" name="LastSaved">
    <vt:filetime>2025-07-07T00:00:00Z</vt:filetime>
  </property>
  <property fmtid="{D5CDD505-2E9C-101B-9397-08002B2CF9AE}" pid="5" name="Producer">
    <vt:lpwstr>Microsoft® Word 2019</vt:lpwstr>
  </property>
</Properties>
</file>