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BC5CB" w14:textId="104B03DA" w:rsidR="00FC2948" w:rsidRPr="00013628" w:rsidRDefault="00FC2948" w:rsidP="00FC2948">
      <w:pPr>
        <w:spacing w:after="360"/>
        <w:jc w:val="right"/>
        <w:rPr>
          <w:rFonts w:ascii="Arial" w:eastAsia="Arial" w:hAnsi="Arial" w:cs="Arial"/>
        </w:rPr>
      </w:pPr>
      <w:bookmarkStart w:id="0" w:name="_GoBack"/>
      <w:bookmarkEnd w:id="0"/>
      <w:r w:rsidRPr="00013628">
        <w:rPr>
          <w:rFonts w:ascii="Arial" w:eastAsia="Arial" w:hAnsi="Arial" w:cs="Arial"/>
        </w:rPr>
        <w:t>Chascomús,</w:t>
      </w:r>
      <w:r>
        <w:rPr>
          <w:rFonts w:ascii="Arial" w:eastAsia="Arial" w:hAnsi="Arial" w:cs="Arial"/>
        </w:rPr>
        <w:t xml:space="preserve"> </w:t>
      </w:r>
      <w:r w:rsidR="00104C9B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 xml:space="preserve"> de </w:t>
      </w:r>
      <w:r w:rsidR="0003289A">
        <w:rPr>
          <w:rFonts w:ascii="Arial" w:eastAsia="Arial" w:hAnsi="Arial" w:cs="Arial"/>
        </w:rPr>
        <w:t>Mayo</w:t>
      </w:r>
      <w:r>
        <w:rPr>
          <w:rFonts w:ascii="Arial" w:eastAsia="Arial" w:hAnsi="Arial" w:cs="Arial"/>
        </w:rPr>
        <w:t xml:space="preserve"> de 2025</w:t>
      </w:r>
    </w:p>
    <w:p w14:paraId="7256D20F" w14:textId="77777777" w:rsidR="006459EC" w:rsidRPr="00FC2948" w:rsidRDefault="006459EC" w:rsidP="00FC2948">
      <w:pPr>
        <w:spacing w:after="0" w:line="480" w:lineRule="auto"/>
        <w:jc w:val="both"/>
        <w:rPr>
          <w:rFonts w:ascii="Arial" w:eastAsia="Arial" w:hAnsi="Arial" w:cs="Arial"/>
          <w:b/>
          <w:u w:val="single"/>
          <w:lang w:eastAsia="es-AR"/>
        </w:rPr>
      </w:pPr>
      <w:r w:rsidRPr="00FC2948">
        <w:rPr>
          <w:rFonts w:ascii="Arial" w:eastAsia="Arial" w:hAnsi="Arial" w:cs="Arial"/>
          <w:b/>
          <w:u w:val="single"/>
          <w:lang w:eastAsia="es-AR"/>
        </w:rPr>
        <w:t>VISTO:</w:t>
      </w:r>
    </w:p>
    <w:p w14:paraId="5D5C8889" w14:textId="6AD2773C" w:rsidR="0003289A" w:rsidRDefault="0003289A" w:rsidP="0003289A">
      <w:pPr>
        <w:shd w:val="clear" w:color="auto" w:fill="FFFFFF"/>
        <w:spacing w:after="150" w:line="360" w:lineRule="auto"/>
        <w:ind w:firstLine="851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Arial" w:hAnsi="Arial" w:cs="Arial"/>
        </w:rPr>
        <w:t xml:space="preserve">El Aniversario de la Fundación de la Ciudad de Chascomús, </w:t>
      </w:r>
      <w:r w:rsidR="00104C9B">
        <w:rPr>
          <w:rFonts w:ascii="Arial" w:eastAsia="Arial" w:hAnsi="Arial" w:cs="Arial"/>
        </w:rPr>
        <w:t xml:space="preserve">el cual </w:t>
      </w:r>
      <w:r>
        <w:rPr>
          <w:rFonts w:ascii="Arial" w:eastAsia="Arial" w:hAnsi="Arial" w:cs="Arial"/>
        </w:rPr>
        <w:t xml:space="preserve">se </w:t>
      </w:r>
      <w:r w:rsidR="00432A04">
        <w:rPr>
          <w:rFonts w:ascii="Arial" w:eastAsia="Arial" w:hAnsi="Arial" w:cs="Arial"/>
        </w:rPr>
        <w:t>cumple</w:t>
      </w:r>
      <w:r>
        <w:rPr>
          <w:rFonts w:ascii="Arial" w:eastAsia="Arial" w:hAnsi="Arial" w:cs="Arial"/>
        </w:rPr>
        <w:t xml:space="preserve"> el </w:t>
      </w:r>
      <w:r w:rsidR="00432A04">
        <w:rPr>
          <w:rFonts w:ascii="Arial" w:eastAsia="Arial" w:hAnsi="Arial" w:cs="Arial"/>
        </w:rPr>
        <w:t xml:space="preserve">día </w:t>
      </w:r>
      <w:r>
        <w:rPr>
          <w:rFonts w:ascii="Arial" w:eastAsia="Arial" w:hAnsi="Arial" w:cs="Arial"/>
        </w:rPr>
        <w:t>30 de Mayo</w:t>
      </w:r>
      <w:r w:rsidRPr="00822C7E">
        <w:rPr>
          <w:rFonts w:ascii="Arial" w:eastAsia="Times New Roman" w:hAnsi="Arial" w:cs="Arial"/>
          <w:lang w:eastAsia="es-AR"/>
        </w:rPr>
        <w:t>; y</w:t>
      </w:r>
    </w:p>
    <w:p w14:paraId="0DD0D2D7" w14:textId="77777777" w:rsidR="006459EC" w:rsidRPr="00FC2948" w:rsidRDefault="006459EC" w:rsidP="00FC2948">
      <w:pPr>
        <w:spacing w:after="200" w:line="360" w:lineRule="auto"/>
        <w:rPr>
          <w:rFonts w:ascii="Arial" w:eastAsia="Arial" w:hAnsi="Arial" w:cs="Arial"/>
          <w:b/>
          <w:u w:val="single"/>
          <w:lang w:eastAsia="es-AR"/>
        </w:rPr>
      </w:pPr>
      <w:r w:rsidRPr="00FC2948">
        <w:rPr>
          <w:rFonts w:ascii="Arial" w:eastAsia="Arial" w:hAnsi="Arial" w:cs="Arial"/>
          <w:b/>
          <w:u w:val="single"/>
          <w:lang w:eastAsia="es-AR"/>
        </w:rPr>
        <w:t>CONSIDERANDO:</w:t>
      </w:r>
    </w:p>
    <w:p w14:paraId="4457E8DC" w14:textId="1B8213A5" w:rsidR="00727646" w:rsidRDefault="00822C7E" w:rsidP="00822C7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822C7E">
        <w:rPr>
          <w:rFonts w:ascii="Arial" w:eastAsia="Arial" w:hAnsi="Arial" w:cs="Arial"/>
          <w:color w:val="000000" w:themeColor="text1"/>
          <w:lang w:eastAsia="es-AR"/>
        </w:rPr>
        <w:t>Que</w:t>
      </w:r>
      <w:r w:rsidR="00727646">
        <w:rPr>
          <w:rFonts w:ascii="Arial" w:eastAsia="Arial" w:hAnsi="Arial" w:cs="Arial"/>
          <w:color w:val="000000" w:themeColor="text1"/>
          <w:lang w:eastAsia="es-AR"/>
        </w:rPr>
        <w:t xml:space="preserve">, este año, los festejos </w:t>
      </w:r>
      <w:r w:rsidR="00104C9B">
        <w:rPr>
          <w:rFonts w:ascii="Arial" w:eastAsia="Arial" w:hAnsi="Arial" w:cs="Arial"/>
          <w:color w:val="000000" w:themeColor="text1"/>
          <w:lang w:eastAsia="es-AR"/>
        </w:rPr>
        <w:t xml:space="preserve">por el 246° Aniversario </w:t>
      </w:r>
      <w:r w:rsidR="00727646">
        <w:rPr>
          <w:rFonts w:ascii="Arial" w:eastAsia="Arial" w:hAnsi="Arial" w:cs="Arial"/>
          <w:color w:val="000000" w:themeColor="text1"/>
          <w:lang w:eastAsia="es-AR"/>
        </w:rPr>
        <w:t xml:space="preserve">se realizarán el </w:t>
      </w:r>
      <w:r w:rsidR="00B33ACD">
        <w:rPr>
          <w:rFonts w:ascii="Arial" w:eastAsia="Arial" w:hAnsi="Arial" w:cs="Arial"/>
          <w:color w:val="000000" w:themeColor="text1"/>
          <w:lang w:eastAsia="es-AR"/>
        </w:rPr>
        <w:t>día</w:t>
      </w:r>
      <w:r w:rsidR="00727646">
        <w:rPr>
          <w:rFonts w:ascii="Arial" w:eastAsia="Arial" w:hAnsi="Arial" w:cs="Arial"/>
          <w:color w:val="000000" w:themeColor="text1"/>
          <w:lang w:eastAsia="es-AR"/>
        </w:rPr>
        <w:t xml:space="preserve"> domingo 1 de junio, en el horario de </w:t>
      </w:r>
      <w:r w:rsidR="007A5233">
        <w:rPr>
          <w:rFonts w:ascii="Arial" w:eastAsia="Arial" w:hAnsi="Arial" w:cs="Arial"/>
          <w:color w:val="000000" w:themeColor="text1"/>
          <w:lang w:eastAsia="es-AR"/>
        </w:rPr>
        <w:t>11:30 a 18:00 hs.</w:t>
      </w:r>
      <w:r w:rsidR="00104C9B">
        <w:rPr>
          <w:rFonts w:ascii="Arial" w:eastAsia="Arial" w:hAnsi="Arial" w:cs="Arial"/>
          <w:color w:val="000000" w:themeColor="text1"/>
          <w:lang w:eastAsia="es-AR"/>
        </w:rPr>
        <w:t xml:space="preserve">, desarrollándose </w:t>
      </w:r>
      <w:r w:rsidR="000C7D2A">
        <w:rPr>
          <w:rFonts w:ascii="Arial" w:eastAsia="Arial" w:hAnsi="Arial" w:cs="Arial"/>
          <w:color w:val="000000" w:themeColor="text1"/>
          <w:lang w:eastAsia="es-AR"/>
        </w:rPr>
        <w:t>los mismos</w:t>
      </w:r>
      <w:r w:rsidR="00104C9B">
        <w:rPr>
          <w:rFonts w:ascii="Arial" w:eastAsia="Arial" w:hAnsi="Arial" w:cs="Arial"/>
          <w:color w:val="000000" w:themeColor="text1"/>
          <w:lang w:eastAsia="es-AR"/>
        </w:rPr>
        <w:t xml:space="preserve"> en Plaza Independencia, Casa de Casco y Palacio Municipal.</w:t>
      </w:r>
    </w:p>
    <w:p w14:paraId="2366EE2F" w14:textId="3D221E63" w:rsidR="00727646" w:rsidRDefault="00822C7E" w:rsidP="00822C7E">
      <w:pPr>
        <w:spacing w:after="240" w:line="360" w:lineRule="auto"/>
        <w:ind w:firstLine="1843"/>
        <w:jc w:val="both"/>
        <w:rPr>
          <w:rFonts w:ascii="Arial" w:eastAsia="Times New Roman" w:hAnsi="Arial" w:cs="Arial"/>
          <w:bCs/>
          <w:lang w:eastAsia="es-AR"/>
        </w:rPr>
      </w:pPr>
      <w:r w:rsidRPr="00822C7E">
        <w:rPr>
          <w:rFonts w:ascii="Arial" w:eastAsia="Arial" w:hAnsi="Arial" w:cs="Arial"/>
          <w:color w:val="000000" w:themeColor="text1"/>
          <w:lang w:eastAsia="es-AR"/>
        </w:rPr>
        <w:t>Que</w:t>
      </w:r>
      <w:r w:rsidR="00104C9B">
        <w:rPr>
          <w:rFonts w:ascii="Arial" w:eastAsia="Arial" w:hAnsi="Arial" w:cs="Arial"/>
          <w:color w:val="000000" w:themeColor="text1"/>
          <w:lang w:eastAsia="es-AR"/>
        </w:rPr>
        <w:t>,</w:t>
      </w:r>
      <w:r w:rsidRPr="00822C7E">
        <w:rPr>
          <w:rFonts w:ascii="Arial" w:eastAsia="Arial" w:hAnsi="Arial" w:cs="Arial"/>
          <w:color w:val="000000" w:themeColor="text1"/>
          <w:lang w:eastAsia="es-AR"/>
        </w:rPr>
        <w:t xml:space="preserve"> </w:t>
      </w:r>
      <w:r w:rsidR="00727646">
        <w:rPr>
          <w:rFonts w:ascii="Arial" w:eastAsia="Arial" w:hAnsi="Arial" w:cs="Arial"/>
          <w:color w:val="000000" w:themeColor="text1"/>
          <w:lang w:eastAsia="es-AR"/>
        </w:rPr>
        <w:t>para la celebración</w:t>
      </w:r>
      <w:r w:rsidR="00104C9B">
        <w:rPr>
          <w:rFonts w:ascii="Arial" w:eastAsia="Arial" w:hAnsi="Arial" w:cs="Arial"/>
          <w:color w:val="000000" w:themeColor="text1"/>
          <w:lang w:eastAsia="es-AR"/>
        </w:rPr>
        <w:t xml:space="preserve"> y dada la magnitud de los actos,</w:t>
      </w:r>
      <w:r w:rsidR="00727646">
        <w:rPr>
          <w:rFonts w:ascii="Arial" w:eastAsia="Arial" w:hAnsi="Arial" w:cs="Arial"/>
          <w:color w:val="000000" w:themeColor="text1"/>
          <w:lang w:eastAsia="es-AR"/>
        </w:rPr>
        <w:t xml:space="preserve"> es necesario realizar el corte de </w:t>
      </w:r>
      <w:r w:rsidR="00B33ACD">
        <w:rPr>
          <w:rFonts w:ascii="Arial" w:eastAsia="Arial" w:hAnsi="Arial" w:cs="Arial"/>
          <w:color w:val="000000" w:themeColor="text1"/>
          <w:lang w:eastAsia="es-AR"/>
        </w:rPr>
        <w:t xml:space="preserve">las </w:t>
      </w:r>
      <w:r w:rsidR="00727646">
        <w:rPr>
          <w:rFonts w:ascii="Arial" w:eastAsia="Arial" w:hAnsi="Arial" w:cs="Arial"/>
          <w:color w:val="000000" w:themeColor="text1"/>
          <w:lang w:eastAsia="es-AR"/>
        </w:rPr>
        <w:t>cal</w:t>
      </w:r>
      <w:r w:rsidR="00B33ACD">
        <w:rPr>
          <w:rFonts w:ascii="Arial" w:eastAsia="Arial" w:hAnsi="Arial" w:cs="Arial"/>
          <w:color w:val="000000" w:themeColor="text1"/>
          <w:lang w:eastAsia="es-AR"/>
        </w:rPr>
        <w:t>l</w:t>
      </w:r>
      <w:r w:rsidR="00727646">
        <w:rPr>
          <w:rFonts w:ascii="Arial" w:eastAsia="Arial" w:hAnsi="Arial" w:cs="Arial"/>
          <w:color w:val="000000" w:themeColor="text1"/>
          <w:lang w:eastAsia="es-AR"/>
        </w:rPr>
        <w:t xml:space="preserve">es </w:t>
      </w:r>
      <w:r w:rsidR="00B33ACD">
        <w:rPr>
          <w:rFonts w:ascii="Arial" w:eastAsia="Times New Roman" w:hAnsi="Arial" w:cs="Arial"/>
          <w:bCs/>
          <w:lang w:eastAsia="es-AR"/>
        </w:rPr>
        <w:t xml:space="preserve">Sarmiento entre </w:t>
      </w:r>
      <w:r w:rsidR="00432A04">
        <w:rPr>
          <w:rFonts w:ascii="Arial" w:eastAsia="Times New Roman" w:hAnsi="Arial" w:cs="Arial"/>
          <w:bCs/>
          <w:lang w:eastAsia="es-AR"/>
        </w:rPr>
        <w:t>Lastra</w:t>
      </w:r>
      <w:r w:rsidR="007A5233">
        <w:rPr>
          <w:rFonts w:ascii="Arial" w:eastAsia="Times New Roman" w:hAnsi="Arial" w:cs="Arial"/>
          <w:bCs/>
          <w:lang w:eastAsia="es-AR"/>
        </w:rPr>
        <w:t xml:space="preserve"> y </w:t>
      </w:r>
      <w:r w:rsidR="00B33ACD">
        <w:rPr>
          <w:rFonts w:ascii="Arial" w:eastAsia="Times New Roman" w:hAnsi="Arial" w:cs="Arial"/>
          <w:bCs/>
          <w:lang w:eastAsia="es-AR"/>
        </w:rPr>
        <w:t>Lavalle</w:t>
      </w:r>
      <w:r w:rsidR="007A5233">
        <w:rPr>
          <w:rFonts w:ascii="Arial" w:eastAsia="Times New Roman" w:hAnsi="Arial" w:cs="Arial"/>
          <w:bCs/>
          <w:lang w:eastAsia="es-AR"/>
        </w:rPr>
        <w:t xml:space="preserve">, Lavalle entre Sarmiento y Mitre, Mitre entre Lavalle y Crámer y </w:t>
      </w:r>
      <w:r w:rsidR="00B33ACD">
        <w:rPr>
          <w:rFonts w:ascii="Arial" w:eastAsia="Times New Roman" w:hAnsi="Arial" w:cs="Arial"/>
          <w:bCs/>
          <w:lang w:eastAsia="es-AR"/>
        </w:rPr>
        <w:t xml:space="preserve">Crámer entre </w:t>
      </w:r>
      <w:r w:rsidR="00432A04">
        <w:rPr>
          <w:rFonts w:ascii="Arial" w:eastAsia="Times New Roman" w:hAnsi="Arial" w:cs="Arial"/>
          <w:bCs/>
          <w:lang w:eastAsia="es-AR"/>
        </w:rPr>
        <w:t>Corrientes</w:t>
      </w:r>
      <w:r w:rsidR="00B33ACD">
        <w:rPr>
          <w:rFonts w:ascii="Arial" w:eastAsia="Times New Roman" w:hAnsi="Arial" w:cs="Arial"/>
          <w:bCs/>
          <w:lang w:eastAsia="es-AR"/>
        </w:rPr>
        <w:t xml:space="preserve"> y Mitre</w:t>
      </w:r>
      <w:r w:rsidR="007A5233">
        <w:rPr>
          <w:rFonts w:ascii="Arial" w:eastAsia="Times New Roman" w:hAnsi="Arial" w:cs="Arial"/>
          <w:bCs/>
          <w:lang w:eastAsia="es-AR"/>
        </w:rPr>
        <w:t xml:space="preserve">.  </w:t>
      </w:r>
    </w:p>
    <w:p w14:paraId="5266BD98" w14:textId="36640415" w:rsidR="00822C7E" w:rsidRPr="00104C9B" w:rsidRDefault="00822C7E" w:rsidP="00822C7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104C9B">
        <w:rPr>
          <w:rFonts w:ascii="Arial" w:eastAsia="Arial" w:hAnsi="Arial" w:cs="Arial"/>
          <w:color w:val="000000" w:themeColor="text1"/>
          <w:lang w:eastAsia="es-AR"/>
        </w:rPr>
        <w:t>Que resulta necesario organizar el tránsito vehicular, con el corte de circulación de la</w:t>
      </w:r>
      <w:r w:rsidR="00DD6056" w:rsidRPr="00104C9B">
        <w:rPr>
          <w:rFonts w:ascii="Arial" w:eastAsia="Arial" w:hAnsi="Arial" w:cs="Arial"/>
          <w:color w:val="000000" w:themeColor="text1"/>
          <w:lang w:eastAsia="es-AR"/>
        </w:rPr>
        <w:t>s</w:t>
      </w:r>
      <w:r w:rsidRPr="00104C9B">
        <w:rPr>
          <w:rFonts w:ascii="Arial" w:eastAsia="Arial" w:hAnsi="Arial" w:cs="Arial"/>
          <w:color w:val="000000" w:themeColor="text1"/>
          <w:lang w:eastAsia="es-AR"/>
        </w:rPr>
        <w:t xml:space="preserve"> calle</w:t>
      </w:r>
      <w:r w:rsidR="00DD6056" w:rsidRPr="00104C9B">
        <w:rPr>
          <w:rFonts w:ascii="Arial" w:eastAsia="Arial" w:hAnsi="Arial" w:cs="Arial"/>
          <w:color w:val="000000" w:themeColor="text1"/>
          <w:lang w:eastAsia="es-AR"/>
        </w:rPr>
        <w:t>s antes mencionadas.</w:t>
      </w:r>
    </w:p>
    <w:p w14:paraId="15E35CFB" w14:textId="7E7CF4C4" w:rsidR="00822C7E" w:rsidRPr="00104C9B" w:rsidRDefault="00822C7E" w:rsidP="00822C7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104C9B">
        <w:rPr>
          <w:rFonts w:ascii="Arial" w:eastAsia="Arial" w:hAnsi="Arial" w:cs="Arial"/>
          <w:color w:val="000000" w:themeColor="text1"/>
          <w:lang w:eastAsia="es-AR"/>
        </w:rPr>
        <w:t>Que se hace necesario realizar los actos administrativos correspondientes a fin de cumplimentar con la Ordenanza N° 3473.</w:t>
      </w:r>
    </w:p>
    <w:p w14:paraId="5720A553" w14:textId="68EA6CF3" w:rsidR="00822C7E" w:rsidRDefault="00822C7E" w:rsidP="00822C7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104C9B">
        <w:rPr>
          <w:rFonts w:ascii="Arial" w:eastAsia="Arial" w:hAnsi="Arial" w:cs="Arial"/>
          <w:color w:val="000000" w:themeColor="text1"/>
          <w:lang w:eastAsia="es-AR"/>
        </w:rPr>
        <w:t>Por ello, el Intendente Municipal en uso de sus atribuciones</w:t>
      </w:r>
      <w:r w:rsidR="00C24F3D" w:rsidRPr="00104C9B">
        <w:rPr>
          <w:rFonts w:ascii="Arial" w:eastAsia="Arial" w:hAnsi="Arial" w:cs="Arial"/>
          <w:color w:val="000000" w:themeColor="text1"/>
          <w:lang w:eastAsia="es-AR"/>
        </w:rPr>
        <w:t>, eleva el siguiente Proyecto de</w:t>
      </w:r>
    </w:p>
    <w:p w14:paraId="042A1783" w14:textId="6AE7628D" w:rsidR="006459EC" w:rsidRPr="006459EC" w:rsidRDefault="006459EC" w:rsidP="00731D77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lang w:eastAsia="es-AR"/>
        </w:rPr>
      </w:pPr>
      <w:r w:rsidRPr="006459EC">
        <w:rPr>
          <w:rFonts w:ascii="Arial" w:eastAsia="Times New Roman" w:hAnsi="Arial" w:cs="Arial"/>
          <w:b/>
          <w:bCs/>
          <w:u w:val="single"/>
          <w:lang w:eastAsia="es-AR"/>
        </w:rPr>
        <w:t>ORDENANZA</w:t>
      </w:r>
    </w:p>
    <w:p w14:paraId="41DC6A2D" w14:textId="712F1903" w:rsidR="007720EA" w:rsidRDefault="006459EC" w:rsidP="00C24F3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es-AR"/>
        </w:rPr>
      </w:pPr>
      <w:r w:rsidRPr="006459EC">
        <w:rPr>
          <w:rFonts w:ascii="Arial" w:eastAsia="Times New Roman" w:hAnsi="Arial" w:cs="Arial"/>
          <w:b/>
          <w:bCs/>
          <w:u w:val="single"/>
          <w:lang w:eastAsia="es-AR"/>
        </w:rPr>
        <w:t>ARTICULO 1º</w:t>
      </w:r>
      <w:r w:rsidR="00FC2948" w:rsidRPr="00FC2948">
        <w:rPr>
          <w:rFonts w:ascii="Arial" w:eastAsia="Times New Roman" w:hAnsi="Arial" w:cs="Arial"/>
          <w:b/>
          <w:bCs/>
          <w:u w:val="single"/>
          <w:lang w:eastAsia="es-AR"/>
        </w:rPr>
        <w:t>.-</w:t>
      </w:r>
      <w:r w:rsidRPr="00692513">
        <w:rPr>
          <w:rFonts w:ascii="Arial" w:eastAsia="Times New Roman" w:hAnsi="Arial" w:cs="Arial"/>
          <w:bCs/>
          <w:lang w:eastAsia="es-AR"/>
        </w:rPr>
        <w:t> </w:t>
      </w:r>
      <w:r w:rsidR="00822C7E" w:rsidRPr="00692513">
        <w:rPr>
          <w:rFonts w:ascii="Arial" w:eastAsia="Times New Roman" w:hAnsi="Arial" w:cs="Arial"/>
          <w:bCs/>
          <w:lang w:eastAsia="es-AR"/>
        </w:rPr>
        <w:t>Autorícese el corte de</w:t>
      </w:r>
      <w:r w:rsidR="007720EA">
        <w:rPr>
          <w:rFonts w:ascii="Arial" w:eastAsia="Times New Roman" w:hAnsi="Arial" w:cs="Arial"/>
          <w:bCs/>
          <w:lang w:eastAsia="es-AR"/>
        </w:rPr>
        <w:t xml:space="preserve"> las</w:t>
      </w:r>
      <w:r w:rsidR="00822C7E" w:rsidRPr="00692513">
        <w:rPr>
          <w:rFonts w:ascii="Arial" w:eastAsia="Times New Roman" w:hAnsi="Arial" w:cs="Arial"/>
          <w:bCs/>
          <w:lang w:eastAsia="es-AR"/>
        </w:rPr>
        <w:t xml:space="preserve"> calle</w:t>
      </w:r>
      <w:r w:rsidR="007720EA">
        <w:rPr>
          <w:rFonts w:ascii="Arial" w:eastAsia="Times New Roman" w:hAnsi="Arial" w:cs="Arial"/>
          <w:bCs/>
          <w:lang w:eastAsia="es-AR"/>
        </w:rPr>
        <w:t xml:space="preserve">s </w:t>
      </w:r>
      <w:r w:rsidR="00432A04">
        <w:rPr>
          <w:rFonts w:ascii="Arial" w:eastAsia="Times New Roman" w:hAnsi="Arial" w:cs="Arial"/>
          <w:bCs/>
          <w:lang w:eastAsia="es-AR"/>
        </w:rPr>
        <w:t>Sarmiento entre Lastra y Lavalle, Lavalle entre Sarmiento y Mitre, Mitre entre Lavalle y Crámer y Crámer entre Corrientes y Mitre</w:t>
      </w:r>
      <w:r w:rsidR="007720EA">
        <w:rPr>
          <w:rFonts w:ascii="Arial" w:eastAsia="Times New Roman" w:hAnsi="Arial" w:cs="Arial"/>
          <w:bCs/>
          <w:lang w:eastAsia="es-AR"/>
        </w:rPr>
        <w:t>, el día domingo 1 de junio</w:t>
      </w:r>
      <w:r w:rsidR="00DD6056">
        <w:rPr>
          <w:rFonts w:ascii="Arial" w:eastAsia="Times New Roman" w:hAnsi="Arial" w:cs="Arial"/>
          <w:bCs/>
          <w:lang w:eastAsia="es-AR"/>
        </w:rPr>
        <w:t xml:space="preserve"> en el horario de </w:t>
      </w:r>
      <w:r w:rsidR="000C7D2A">
        <w:rPr>
          <w:rFonts w:ascii="Arial" w:eastAsia="Arial" w:hAnsi="Arial" w:cs="Arial"/>
          <w:color w:val="000000" w:themeColor="text1"/>
          <w:lang w:eastAsia="es-AR"/>
        </w:rPr>
        <w:t>11:30 a 18:00 hs.</w:t>
      </w:r>
      <w:r w:rsidR="00DD6056">
        <w:rPr>
          <w:rFonts w:ascii="Arial" w:eastAsia="Times New Roman" w:hAnsi="Arial" w:cs="Arial"/>
          <w:bCs/>
          <w:lang w:eastAsia="es-AR"/>
        </w:rPr>
        <w:t xml:space="preserve">, con motivo de desarrollarse los festejos por el </w:t>
      </w:r>
      <w:r w:rsidR="000C7D2A">
        <w:rPr>
          <w:rFonts w:ascii="Arial" w:eastAsia="Times New Roman" w:hAnsi="Arial" w:cs="Arial"/>
          <w:bCs/>
          <w:lang w:eastAsia="es-AR"/>
        </w:rPr>
        <w:t xml:space="preserve">246° </w:t>
      </w:r>
      <w:r w:rsidR="00DD6056">
        <w:rPr>
          <w:rFonts w:ascii="Arial" w:eastAsia="Times New Roman" w:hAnsi="Arial" w:cs="Arial"/>
          <w:bCs/>
          <w:lang w:eastAsia="es-AR"/>
        </w:rPr>
        <w:t>Aniversario de la Fundación de la Ciudad de Chascomús.</w:t>
      </w:r>
    </w:p>
    <w:p w14:paraId="08E90D3D" w14:textId="15AEA30A" w:rsidR="00581A86" w:rsidRPr="00581A86" w:rsidRDefault="006459EC" w:rsidP="00581A86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Cs/>
          <w:lang w:eastAsia="es-AR"/>
        </w:rPr>
      </w:pPr>
      <w:r w:rsidRPr="006459EC">
        <w:rPr>
          <w:rFonts w:ascii="Arial" w:eastAsia="Times New Roman" w:hAnsi="Arial" w:cs="Arial"/>
          <w:b/>
          <w:bCs/>
          <w:u w:val="single"/>
          <w:lang w:eastAsia="es-AR"/>
        </w:rPr>
        <w:t>ARTICULO 2º</w:t>
      </w:r>
      <w:r w:rsidR="00FC2948" w:rsidRPr="00FC2948">
        <w:rPr>
          <w:rFonts w:ascii="Arial" w:eastAsia="Times New Roman" w:hAnsi="Arial" w:cs="Arial"/>
          <w:b/>
          <w:bCs/>
          <w:u w:val="single"/>
          <w:lang w:eastAsia="es-AR"/>
        </w:rPr>
        <w:t>.-</w:t>
      </w:r>
      <w:r w:rsidRPr="006459EC">
        <w:rPr>
          <w:rFonts w:ascii="Arial" w:eastAsia="Times New Roman" w:hAnsi="Arial" w:cs="Arial"/>
          <w:bCs/>
          <w:lang w:eastAsia="es-AR"/>
        </w:rPr>
        <w:t xml:space="preserve"> </w:t>
      </w:r>
      <w:r w:rsidR="00581A86" w:rsidRPr="00581A86">
        <w:rPr>
          <w:rFonts w:ascii="Arial" w:eastAsia="Times New Roman" w:hAnsi="Arial" w:cs="Arial"/>
          <w:bCs/>
          <w:lang w:eastAsia="es-AR"/>
        </w:rPr>
        <w:t>Establézcase el corte de tránsito vehicular correspondiente, con la as</w:t>
      </w:r>
      <w:r w:rsidR="00C24F3D">
        <w:rPr>
          <w:rFonts w:ascii="Arial" w:eastAsia="Times New Roman" w:hAnsi="Arial" w:cs="Arial"/>
          <w:bCs/>
          <w:lang w:eastAsia="es-AR"/>
        </w:rPr>
        <w:t xml:space="preserve">istencia de Seguridad Ciudadana, </w:t>
      </w:r>
      <w:r w:rsidR="00581A86" w:rsidRPr="00581A86">
        <w:rPr>
          <w:rFonts w:ascii="Arial" w:eastAsia="Times New Roman" w:hAnsi="Arial" w:cs="Arial"/>
          <w:bCs/>
          <w:lang w:eastAsia="es-AR"/>
        </w:rPr>
        <w:t xml:space="preserve">en </w:t>
      </w:r>
      <w:r w:rsidR="000C7D2A">
        <w:rPr>
          <w:rFonts w:ascii="Arial" w:eastAsia="Times New Roman" w:hAnsi="Arial" w:cs="Arial"/>
          <w:bCs/>
          <w:lang w:eastAsia="es-AR"/>
        </w:rPr>
        <w:t>el</w:t>
      </w:r>
      <w:r w:rsidR="00581A86" w:rsidRPr="00581A86">
        <w:rPr>
          <w:rFonts w:ascii="Arial" w:eastAsia="Times New Roman" w:hAnsi="Arial" w:cs="Arial"/>
          <w:bCs/>
          <w:lang w:eastAsia="es-AR"/>
        </w:rPr>
        <w:t xml:space="preserve"> </w:t>
      </w:r>
      <w:r w:rsidR="00C24F3D" w:rsidRPr="00581A86">
        <w:rPr>
          <w:rFonts w:ascii="Arial" w:eastAsia="Times New Roman" w:hAnsi="Arial" w:cs="Arial"/>
          <w:bCs/>
          <w:lang w:eastAsia="es-AR"/>
        </w:rPr>
        <w:t>día</w:t>
      </w:r>
      <w:r w:rsidR="00C24F3D">
        <w:rPr>
          <w:rFonts w:ascii="Arial" w:eastAsia="Times New Roman" w:hAnsi="Arial" w:cs="Arial"/>
          <w:bCs/>
          <w:lang w:eastAsia="es-AR"/>
        </w:rPr>
        <w:t>,</w:t>
      </w:r>
      <w:r w:rsidR="00C24F3D" w:rsidRPr="00581A86">
        <w:rPr>
          <w:rFonts w:ascii="Arial" w:eastAsia="Times New Roman" w:hAnsi="Arial" w:cs="Arial"/>
          <w:bCs/>
          <w:lang w:eastAsia="es-AR"/>
        </w:rPr>
        <w:t xml:space="preserve"> </w:t>
      </w:r>
      <w:r w:rsidR="00C24F3D">
        <w:rPr>
          <w:rFonts w:ascii="Arial" w:eastAsia="Times New Roman" w:hAnsi="Arial" w:cs="Arial"/>
          <w:bCs/>
          <w:lang w:eastAsia="es-AR"/>
        </w:rPr>
        <w:t>horarios</w:t>
      </w:r>
      <w:r w:rsidR="00581A86" w:rsidRPr="00581A86">
        <w:rPr>
          <w:rFonts w:ascii="Arial" w:eastAsia="Times New Roman" w:hAnsi="Arial" w:cs="Arial"/>
          <w:bCs/>
          <w:lang w:eastAsia="es-AR"/>
        </w:rPr>
        <w:t xml:space="preserve"> y calles descri</w:t>
      </w:r>
      <w:r w:rsidR="00581A86">
        <w:rPr>
          <w:rFonts w:ascii="Arial" w:eastAsia="Times New Roman" w:hAnsi="Arial" w:cs="Arial"/>
          <w:bCs/>
          <w:lang w:eastAsia="es-AR"/>
        </w:rPr>
        <w:t xml:space="preserve">tos en el artículo precedente. </w:t>
      </w:r>
    </w:p>
    <w:p w14:paraId="41BC299D" w14:textId="30EF55F3" w:rsidR="006459EC" w:rsidRPr="006459EC" w:rsidRDefault="002A3095" w:rsidP="00FC2948">
      <w:pPr>
        <w:shd w:val="clear" w:color="auto" w:fill="FFFFFF"/>
        <w:spacing w:after="150" w:line="36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b/>
          <w:bCs/>
          <w:u w:val="single"/>
          <w:lang w:eastAsia="es-AR"/>
        </w:rPr>
        <w:t>ARTICULO 3</w:t>
      </w:r>
      <w:r w:rsidR="006459EC" w:rsidRPr="006459EC">
        <w:rPr>
          <w:rFonts w:ascii="Arial" w:eastAsia="Times New Roman" w:hAnsi="Arial" w:cs="Arial"/>
          <w:b/>
          <w:bCs/>
          <w:u w:val="single"/>
          <w:lang w:eastAsia="es-AR"/>
        </w:rPr>
        <w:t>º</w:t>
      </w:r>
      <w:r w:rsidR="00FC2948" w:rsidRPr="00FC2948">
        <w:rPr>
          <w:rFonts w:ascii="Arial" w:eastAsia="Times New Roman" w:hAnsi="Arial" w:cs="Arial"/>
          <w:b/>
          <w:bCs/>
          <w:u w:val="single"/>
          <w:lang w:eastAsia="es-AR"/>
        </w:rPr>
        <w:t>.-</w:t>
      </w:r>
      <w:r w:rsidR="006459EC" w:rsidRPr="006459EC">
        <w:rPr>
          <w:rFonts w:ascii="Arial" w:eastAsia="Times New Roman" w:hAnsi="Arial" w:cs="Arial"/>
          <w:b/>
          <w:bCs/>
          <w:lang w:eastAsia="es-AR"/>
        </w:rPr>
        <w:t> </w:t>
      </w:r>
      <w:r w:rsidR="006459EC" w:rsidRPr="006459EC">
        <w:rPr>
          <w:rFonts w:ascii="Arial" w:eastAsia="Times New Roman" w:hAnsi="Arial" w:cs="Arial"/>
          <w:lang w:eastAsia="es-AR"/>
        </w:rPr>
        <w:t xml:space="preserve">De forma. </w:t>
      </w:r>
    </w:p>
    <w:p w14:paraId="4A0B5A2E" w14:textId="77777777" w:rsidR="006459EC" w:rsidRPr="006459EC" w:rsidRDefault="006459EC" w:rsidP="00FC2948">
      <w:pPr>
        <w:spacing w:after="200" w:line="240" w:lineRule="auto"/>
        <w:rPr>
          <w:rFonts w:ascii="Cambria" w:eastAsia="Cambria" w:hAnsi="Cambria" w:cs="Times New Roman"/>
          <w:sz w:val="24"/>
          <w:szCs w:val="24"/>
          <w:lang w:val="es-ES_tradnl"/>
        </w:rPr>
      </w:pPr>
    </w:p>
    <w:p w14:paraId="15165ABC" w14:textId="77777777" w:rsidR="000A7D05" w:rsidRDefault="000A7D05" w:rsidP="00FC2948"/>
    <w:sectPr w:rsidR="000A7D05" w:rsidSect="00692513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676" w:right="1417" w:bottom="851" w:left="1701" w:header="567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F0583" w14:textId="77777777" w:rsidR="00405AAE" w:rsidRDefault="00405AAE" w:rsidP="006459EC">
      <w:pPr>
        <w:spacing w:after="0" w:line="240" w:lineRule="auto"/>
      </w:pPr>
      <w:r>
        <w:separator/>
      </w:r>
    </w:p>
  </w:endnote>
  <w:endnote w:type="continuationSeparator" w:id="0">
    <w:p w14:paraId="73085FDC" w14:textId="77777777" w:rsidR="00405AAE" w:rsidRDefault="00405AAE" w:rsidP="0064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DC8EC" w14:textId="77777777" w:rsidR="00B33ACD" w:rsidRDefault="00B33ACD" w:rsidP="00C24F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2A40A" w14:textId="77777777" w:rsidR="00B33ACD" w:rsidRPr="00917E09" w:rsidRDefault="00B33ACD" w:rsidP="00917E09">
    <w:pPr>
      <w:pStyle w:val="Piedepgina"/>
      <w:rPr>
        <w:sz w:val="18"/>
      </w:rPr>
    </w:pPr>
    <w:r>
      <w:rPr>
        <w:sz w:val="18"/>
      </w:rPr>
      <w:t xml:space="preserve"> </w:t>
    </w:r>
  </w:p>
  <w:p w14:paraId="2D8BCE14" w14:textId="77777777" w:rsidR="00B33ACD" w:rsidRDefault="00B33ACD" w:rsidP="008D0ED9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9D699" w14:textId="77777777" w:rsidR="00405AAE" w:rsidRDefault="00405AAE" w:rsidP="006459EC">
      <w:pPr>
        <w:spacing w:after="0" w:line="240" w:lineRule="auto"/>
      </w:pPr>
      <w:r>
        <w:separator/>
      </w:r>
    </w:p>
  </w:footnote>
  <w:footnote w:type="continuationSeparator" w:id="0">
    <w:p w14:paraId="73B589F1" w14:textId="77777777" w:rsidR="00405AAE" w:rsidRDefault="00405AAE" w:rsidP="0064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E366A" w14:textId="0755BE0A" w:rsidR="00B33ACD" w:rsidRDefault="00B33ACD">
    <w:r>
      <w:rPr>
        <w:noProof/>
        <w:lang w:val="en-US"/>
      </w:rPr>
      <w:drawing>
        <wp:inline distT="0" distB="0" distL="0" distR="0" wp14:anchorId="6C0C874A" wp14:editId="0E30F5E3">
          <wp:extent cx="5581015" cy="567678"/>
          <wp:effectExtent l="0" t="0" r="635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581015" cy="567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DA32" w14:textId="5388545E" w:rsidR="00B33ACD" w:rsidRDefault="00B33ACD" w:rsidP="008D0ED9">
    <w:pPr>
      <w:pStyle w:val="Encabezado"/>
      <w:ind w:right="4871"/>
      <w:jc w:val="right"/>
    </w:pPr>
    <w:r>
      <w:rPr>
        <w:noProof/>
        <w:lang w:val="en-US"/>
      </w:rPr>
      <w:drawing>
        <wp:inline distT="0" distB="0" distL="0" distR="0" wp14:anchorId="30196AFF" wp14:editId="1D6D8A34">
          <wp:extent cx="5662779" cy="5760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662779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52CEDA" w14:textId="77777777" w:rsidR="00B33ACD" w:rsidRPr="00EC4033" w:rsidRDefault="00B33ACD" w:rsidP="008D0ED9">
    <w:pPr>
      <w:pStyle w:val="Encabezado"/>
      <w:ind w:right="487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EC"/>
    <w:rsid w:val="0003289A"/>
    <w:rsid w:val="000A7D05"/>
    <w:rsid w:val="000B1594"/>
    <w:rsid w:val="000C7D2A"/>
    <w:rsid w:val="00104C9B"/>
    <w:rsid w:val="002A3095"/>
    <w:rsid w:val="002C34D5"/>
    <w:rsid w:val="003022E9"/>
    <w:rsid w:val="003369D6"/>
    <w:rsid w:val="003C5806"/>
    <w:rsid w:val="00401E85"/>
    <w:rsid w:val="00405AAE"/>
    <w:rsid w:val="0043077B"/>
    <w:rsid w:val="00432A04"/>
    <w:rsid w:val="0046294C"/>
    <w:rsid w:val="00574527"/>
    <w:rsid w:val="00581A86"/>
    <w:rsid w:val="00644606"/>
    <w:rsid w:val="006459EC"/>
    <w:rsid w:val="0065472F"/>
    <w:rsid w:val="00692513"/>
    <w:rsid w:val="00727646"/>
    <w:rsid w:val="00731D77"/>
    <w:rsid w:val="007720EA"/>
    <w:rsid w:val="007A5233"/>
    <w:rsid w:val="007D39A8"/>
    <w:rsid w:val="00822C7E"/>
    <w:rsid w:val="008A57F0"/>
    <w:rsid w:val="008B3441"/>
    <w:rsid w:val="008C2D02"/>
    <w:rsid w:val="008D0ED9"/>
    <w:rsid w:val="0091707E"/>
    <w:rsid w:val="00917E09"/>
    <w:rsid w:val="009F5FA9"/>
    <w:rsid w:val="00A81192"/>
    <w:rsid w:val="00B33ACD"/>
    <w:rsid w:val="00B4333B"/>
    <w:rsid w:val="00B508E8"/>
    <w:rsid w:val="00B56119"/>
    <w:rsid w:val="00C24F3D"/>
    <w:rsid w:val="00C75F79"/>
    <w:rsid w:val="00C8060A"/>
    <w:rsid w:val="00DD6056"/>
    <w:rsid w:val="00DE50EE"/>
    <w:rsid w:val="00FC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C723D"/>
  <w15:docId w15:val="{3CC98154-DC07-4D31-9009-C5857EA1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5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9EC"/>
  </w:style>
  <w:style w:type="paragraph" w:styleId="Piedepgina">
    <w:name w:val="footer"/>
    <w:basedOn w:val="Normal"/>
    <w:link w:val="PiedepginaCar"/>
    <w:uiPriority w:val="99"/>
    <w:unhideWhenUsed/>
    <w:rsid w:val="00645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9EC"/>
  </w:style>
  <w:style w:type="character" w:styleId="Nmerodepgina">
    <w:name w:val="page number"/>
    <w:basedOn w:val="Fuentedeprrafopredeter"/>
    <w:rsid w:val="006459EC"/>
  </w:style>
  <w:style w:type="paragraph" w:styleId="Textodeglobo">
    <w:name w:val="Balloon Text"/>
    <w:basedOn w:val="Normal"/>
    <w:link w:val="TextodegloboCar"/>
    <w:uiPriority w:val="99"/>
    <w:semiHidden/>
    <w:unhideWhenUsed/>
    <w:rsid w:val="00FC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9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822C7E"/>
  </w:style>
  <w:style w:type="table" w:styleId="Tablaconcuadrcula">
    <w:name w:val="Table Grid"/>
    <w:basedOn w:val="Tablanormal"/>
    <w:uiPriority w:val="39"/>
    <w:rsid w:val="003C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7FABE6-B14F-4AD0-AF83-B38AD5A6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Castellanos</dc:creator>
  <cp:lastModifiedBy>SIMM</cp:lastModifiedBy>
  <cp:revision>2</cp:revision>
  <cp:lastPrinted>2025-03-25T17:18:00Z</cp:lastPrinted>
  <dcterms:created xsi:type="dcterms:W3CDTF">2025-05-20T15:57:00Z</dcterms:created>
  <dcterms:modified xsi:type="dcterms:W3CDTF">2025-05-20T15:57:00Z</dcterms:modified>
</cp:coreProperties>
</file>