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FC28" w14:textId="28CDBBED" w:rsidR="004340CF" w:rsidRPr="004340CF" w:rsidRDefault="004340CF" w:rsidP="004340CF">
      <w:pPr>
        <w:jc w:val="right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Chascomús, </w:t>
      </w:r>
      <w:r w:rsidR="000E0321">
        <w:rPr>
          <w:rFonts w:ascii="Arial" w:hAnsi="Arial" w:cs="Arial"/>
          <w:sz w:val="24"/>
          <w:szCs w:val="24"/>
        </w:rPr>
        <w:t>06 de Octubre</w:t>
      </w:r>
      <w:r w:rsidRPr="004340CF">
        <w:rPr>
          <w:rFonts w:ascii="Arial" w:hAnsi="Arial" w:cs="Arial"/>
          <w:sz w:val="24"/>
          <w:szCs w:val="24"/>
        </w:rPr>
        <w:t xml:space="preserve"> de 2026</w:t>
      </w:r>
    </w:p>
    <w:p w14:paraId="53D882A4" w14:textId="7489F9E2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Sr. </w:t>
      </w:r>
      <w:proofErr w:type="gramStart"/>
      <w:r w:rsidRPr="004340CF">
        <w:rPr>
          <w:rFonts w:ascii="Arial" w:hAnsi="Arial" w:cs="Arial"/>
          <w:sz w:val="24"/>
          <w:szCs w:val="24"/>
        </w:rPr>
        <w:t>Presidente</w:t>
      </w:r>
      <w:proofErr w:type="gramEnd"/>
      <w:r w:rsidRPr="004340CF">
        <w:rPr>
          <w:rFonts w:ascii="Arial" w:hAnsi="Arial" w:cs="Arial"/>
          <w:sz w:val="24"/>
          <w:szCs w:val="24"/>
        </w:rPr>
        <w:t xml:space="preserve"> </w:t>
      </w:r>
    </w:p>
    <w:p w14:paraId="3418AE03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Honorable Concejo Deliberante</w:t>
      </w:r>
    </w:p>
    <w:p w14:paraId="31D87A2A" w14:textId="452E2424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Oscar Freddy Toledo</w:t>
      </w:r>
    </w:p>
    <w:p w14:paraId="01CED88B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</w:p>
    <w:p w14:paraId="40E0AA89" w14:textId="6262E398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De nuestra consideración</w:t>
      </w:r>
      <w:r>
        <w:rPr>
          <w:rFonts w:ascii="Arial" w:hAnsi="Arial" w:cs="Arial"/>
          <w:sz w:val="24"/>
          <w:szCs w:val="24"/>
        </w:rPr>
        <w:t>:</w:t>
      </w:r>
    </w:p>
    <w:p w14:paraId="6360583C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</w:p>
    <w:p w14:paraId="05FB1287" w14:textId="7FEAFA1C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Remitimos copia del presente proyecto para ser incluida en el orden del día de la próxima sesión.</w:t>
      </w:r>
    </w:p>
    <w:p w14:paraId="2E33DF57" w14:textId="77777777" w:rsidR="004340CF" w:rsidRDefault="004340CF" w:rsidP="004340C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B869843" w14:textId="5B2193E7" w:rsidR="004340CF" w:rsidRDefault="00DE33AE" w:rsidP="004340C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REITERA COMUNICACIÓN 4070/C</w:t>
      </w:r>
      <w:r w:rsidR="000E0321">
        <w:rPr>
          <w:rFonts w:ascii="Arial" w:hAnsi="Arial" w:cs="Arial"/>
          <w:b/>
          <w:bCs/>
          <w:sz w:val="24"/>
          <w:szCs w:val="24"/>
        </w:rPr>
        <w:t xml:space="preserve"> – 4121/C</w:t>
      </w:r>
      <w:r>
        <w:rPr>
          <w:rFonts w:ascii="Arial" w:hAnsi="Arial" w:cs="Arial"/>
          <w:b/>
          <w:bCs/>
          <w:sz w:val="24"/>
          <w:szCs w:val="24"/>
        </w:rPr>
        <w:t xml:space="preserve"> - </w:t>
      </w:r>
      <w:r w:rsidR="004340CF">
        <w:rPr>
          <w:rFonts w:ascii="Arial" w:hAnsi="Arial" w:cs="Arial"/>
          <w:b/>
          <w:bCs/>
          <w:sz w:val="24"/>
          <w:szCs w:val="24"/>
        </w:rPr>
        <w:t>SOLICITA AL DEPARTAMENTO EJECUTIVO INFORME DE CUENTAS BANCARIAS EN PODER DE TERCEROS BAJO TITULARIDAD FISCAL DEL MUNICIPIO DE CHASCOMUS.</w:t>
      </w:r>
    </w:p>
    <w:p w14:paraId="72D394BF" w14:textId="170BD211" w:rsidR="004340CF" w:rsidRPr="004340CF" w:rsidRDefault="004340CF" w:rsidP="004340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340CF">
        <w:rPr>
          <w:rFonts w:ascii="Arial" w:hAnsi="Arial" w:cs="Arial"/>
          <w:b/>
          <w:bCs/>
          <w:sz w:val="24"/>
          <w:szCs w:val="24"/>
        </w:rPr>
        <w:t>VISTO:</w:t>
      </w:r>
    </w:p>
    <w:p w14:paraId="39FE61DE" w14:textId="69CFF809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Los sucesos ocurridos en la Escuela Municipal N°1</w:t>
      </w:r>
      <w:r w:rsidR="00397AC5">
        <w:rPr>
          <w:rFonts w:ascii="Arial" w:hAnsi="Arial" w:cs="Arial"/>
          <w:sz w:val="24"/>
          <w:szCs w:val="24"/>
        </w:rPr>
        <w:t xml:space="preserve"> Juan Galo de Lavalle</w:t>
      </w:r>
    </w:p>
    <w:p w14:paraId="6EFD4C80" w14:textId="77777777" w:rsidR="004340CF" w:rsidRPr="004340CF" w:rsidRDefault="004340CF" w:rsidP="004340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340CF">
        <w:rPr>
          <w:rFonts w:ascii="Arial" w:hAnsi="Arial" w:cs="Arial"/>
          <w:b/>
          <w:bCs/>
          <w:sz w:val="24"/>
          <w:szCs w:val="24"/>
        </w:rPr>
        <w:t>CONSIDERANDO:</w:t>
      </w:r>
    </w:p>
    <w:p w14:paraId="066CB5F3" w14:textId="10AFCC61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Que, la existencia de una cuenta corriente en el Banco de la Provincia de Buenos Aires (</w:t>
      </w:r>
      <w:proofErr w:type="spellStart"/>
      <w:r w:rsidRPr="004340CF">
        <w:rPr>
          <w:rFonts w:ascii="Arial" w:hAnsi="Arial" w:cs="Arial"/>
          <w:sz w:val="24"/>
          <w:szCs w:val="24"/>
        </w:rPr>
        <w:t>N°</w:t>
      </w:r>
      <w:proofErr w:type="spellEnd"/>
      <w:r w:rsidRPr="004340CF">
        <w:rPr>
          <w:rFonts w:ascii="Arial" w:hAnsi="Arial" w:cs="Arial"/>
          <w:sz w:val="24"/>
          <w:szCs w:val="24"/>
        </w:rPr>
        <w:t xml:space="preserve"> 6942/4087/5) bajo la titularidad fiscal exclusiva de la Municipalidad de Chascomús (CUIT 30-99926759-5)</w:t>
      </w:r>
      <w:r w:rsidR="00397AC5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compromete la transparencia de las cuentas del municipio.</w:t>
      </w:r>
    </w:p>
    <w:p w14:paraId="138CF10A" w14:textId="35227692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Que, según manifestaciones públicas del propio Departamento Ejecutivo, dicha cuenta habría sido utilizada para gestionar fondos de aportes privados y de la comunidad educativa, sin que los mismos fueran registrados en el sistema de administración financiera RAFAM</w:t>
      </w:r>
      <w:r w:rsidR="00397AC5">
        <w:rPr>
          <w:rFonts w:ascii="Arial" w:hAnsi="Arial" w:cs="Arial"/>
          <w:sz w:val="24"/>
          <w:szCs w:val="24"/>
        </w:rPr>
        <w:t xml:space="preserve"> o ejercido el Departamento Ejecutivo control sobre la misma.</w:t>
      </w:r>
    </w:p>
    <w:p w14:paraId="2107C43B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Que, el uso del CUIT municipal —atributo de la personalidad jurídica intransferible— para la apertura y operación de cuentas bancarias manejadas por terceros (como el Consejo de Padres o Cooperadoras sin personería propia) </w:t>
      </w:r>
      <w:r w:rsidRPr="004340CF">
        <w:rPr>
          <w:rFonts w:ascii="Arial" w:hAnsi="Arial" w:cs="Arial"/>
          <w:sz w:val="24"/>
          <w:szCs w:val="24"/>
        </w:rPr>
        <w:lastRenderedPageBreak/>
        <w:t>constituye una grave transgresión a la normativa de la AFIP/ARCA y a la Ley Orgánica de las Municipalidades.</w:t>
      </w:r>
    </w:p>
    <w:p w14:paraId="41FFDCBB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Que, al estar la cuenta a nombre del Municipio, el Intendente Municipal, el Contador y el Tesorero revisten la calidad de responsables cuentadantes, teniendo la obligación inalienable de registrar, custodiar y rendir cuentas de todo movimiento de fondos, sin importar su origen (público o privado institucionalizado).</w:t>
      </w:r>
    </w:p>
    <w:p w14:paraId="0FC3CED9" w14:textId="77777777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Que, la existencia de una "contabilidad paralela" u operatoria extrapresupuestaria por un monto estimado en $ 75.668.500,00 (Pesos setenta y cinco millones seiscientos sesenta y ocho mil quinientos), elude los controles republicanos y los mecanismos de fiscalización que este Honorable Cuerpo debe ejercer sobre el patrimonio municipal.</w:t>
      </w:r>
    </w:p>
    <w:p w14:paraId="6025C9C9" w14:textId="331A14C6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Que, </w:t>
      </w:r>
      <w:r w:rsidR="00397AC5" w:rsidRPr="004340CF">
        <w:rPr>
          <w:rFonts w:ascii="Arial" w:hAnsi="Arial" w:cs="Arial"/>
          <w:sz w:val="24"/>
          <w:szCs w:val="24"/>
        </w:rPr>
        <w:t>de acuerdo con</w:t>
      </w:r>
      <w:r w:rsidR="00397AC5">
        <w:rPr>
          <w:rFonts w:ascii="Arial" w:hAnsi="Arial" w:cs="Arial"/>
          <w:sz w:val="24"/>
          <w:szCs w:val="24"/>
        </w:rPr>
        <w:t xml:space="preserve"> la</w:t>
      </w:r>
      <w:r w:rsidRPr="004340CF">
        <w:rPr>
          <w:rFonts w:ascii="Arial" w:hAnsi="Arial" w:cs="Arial"/>
          <w:sz w:val="24"/>
          <w:szCs w:val="24"/>
        </w:rPr>
        <w:t xml:space="preserve"> Ley Orgánica de las Municipalidades, corresponde que el cuerpo solicite tal medida a través de una Comunicación, en los términos del artículo </w:t>
      </w:r>
      <w:proofErr w:type="gramStart"/>
      <w:r w:rsidR="00397AC5">
        <w:rPr>
          <w:rFonts w:ascii="Arial" w:hAnsi="Arial" w:cs="Arial"/>
          <w:sz w:val="24"/>
          <w:szCs w:val="24"/>
        </w:rPr>
        <w:t>77</w:t>
      </w:r>
      <w:r w:rsidRPr="004340CF">
        <w:rPr>
          <w:rFonts w:ascii="Arial" w:hAnsi="Arial" w:cs="Arial"/>
          <w:sz w:val="24"/>
          <w:szCs w:val="24"/>
        </w:rPr>
        <w:t xml:space="preserve">  del</w:t>
      </w:r>
      <w:proofErr w:type="gramEnd"/>
      <w:r w:rsidRPr="004340CF">
        <w:rPr>
          <w:rFonts w:ascii="Arial" w:hAnsi="Arial" w:cs="Arial"/>
          <w:sz w:val="24"/>
          <w:szCs w:val="24"/>
        </w:rPr>
        <w:t xml:space="preserve"> citado cuerpo legal;</w:t>
      </w:r>
    </w:p>
    <w:p w14:paraId="35C0860D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Por ello, </w:t>
      </w:r>
      <w:r w:rsidRPr="004340CF">
        <w:rPr>
          <w:rFonts w:ascii="Arial" w:hAnsi="Arial" w:cs="Arial"/>
          <w:b/>
          <w:sz w:val="24"/>
          <w:szCs w:val="24"/>
        </w:rPr>
        <w:t xml:space="preserve">el Bloque UCR </w:t>
      </w:r>
      <w:r w:rsidRPr="004340CF">
        <w:rPr>
          <w:rFonts w:ascii="Arial" w:hAnsi="Arial" w:cs="Arial"/>
          <w:sz w:val="24"/>
          <w:szCs w:val="24"/>
        </w:rPr>
        <w:t>en atribución a sus facultades que le confiere la Ley Orgánica de las Municipalidades, propone lo siguiente:</w:t>
      </w:r>
    </w:p>
    <w:p w14:paraId="35E36A01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</w:p>
    <w:p w14:paraId="5F9DBEC7" w14:textId="23BAF76F" w:rsidR="004340CF" w:rsidRPr="004340CF" w:rsidRDefault="004340CF" w:rsidP="004340C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340CF">
        <w:rPr>
          <w:rFonts w:ascii="Arial" w:hAnsi="Arial" w:cs="Arial"/>
          <w:b/>
          <w:bCs/>
          <w:sz w:val="24"/>
          <w:szCs w:val="24"/>
        </w:rPr>
        <w:t>PROYECTO DE COMUNICACIÓN</w:t>
      </w:r>
    </w:p>
    <w:p w14:paraId="41ACD37A" w14:textId="6651505C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ARTÍCULO 1º: </w:t>
      </w:r>
      <w:r w:rsidR="00C4564A" w:rsidRPr="00C4564A">
        <w:rPr>
          <w:rFonts w:ascii="Arial" w:hAnsi="Arial" w:cs="Arial"/>
          <w:b/>
          <w:bCs/>
          <w:sz w:val="24"/>
          <w:szCs w:val="24"/>
        </w:rPr>
        <w:t>REITERA COMUNICACIÓN 4070/C</w:t>
      </w:r>
      <w:r w:rsidR="000E0321">
        <w:rPr>
          <w:rFonts w:ascii="Arial" w:hAnsi="Arial" w:cs="Arial"/>
          <w:b/>
          <w:bCs/>
          <w:sz w:val="24"/>
          <w:szCs w:val="24"/>
        </w:rPr>
        <w:t xml:space="preserve"> – 4121/C</w:t>
      </w:r>
      <w:r w:rsidR="00C4564A">
        <w:rPr>
          <w:rFonts w:ascii="Arial" w:hAnsi="Arial" w:cs="Arial"/>
          <w:sz w:val="24"/>
          <w:szCs w:val="24"/>
        </w:rPr>
        <w:t xml:space="preserve">: </w:t>
      </w:r>
      <w:r w:rsidRPr="004340CF">
        <w:rPr>
          <w:rFonts w:ascii="Arial" w:hAnsi="Arial" w:cs="Arial"/>
          <w:sz w:val="24"/>
          <w:szCs w:val="24"/>
        </w:rPr>
        <w:t>El Honorable Concejo Deliberante de Chascomús solicita al Departamento Ejecutivo que, a través de las áreas correspondientes informe de manera detallada en un plazo de diez (10) días:</w:t>
      </w:r>
    </w:p>
    <w:p w14:paraId="1E39BA7A" w14:textId="77777777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>a) Nómina de cuentas bancarias abiertas bajo el CUIT de la Municipalidad de Chascomús que no se encuentren vinculadas o registradas en el sistema RAFAM.</w:t>
      </w:r>
    </w:p>
    <w:p w14:paraId="27B394EB" w14:textId="4B4DBE18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b) Copia del acto administrativo que autorizó la apertura de la cuenta corriente </w:t>
      </w:r>
      <w:proofErr w:type="spellStart"/>
      <w:r w:rsidRPr="004340CF">
        <w:rPr>
          <w:rFonts w:ascii="Arial" w:hAnsi="Arial" w:cs="Arial"/>
          <w:sz w:val="24"/>
          <w:szCs w:val="24"/>
        </w:rPr>
        <w:t>N°</w:t>
      </w:r>
      <w:proofErr w:type="spellEnd"/>
      <w:r w:rsidRPr="004340CF">
        <w:rPr>
          <w:rFonts w:ascii="Arial" w:hAnsi="Arial" w:cs="Arial"/>
          <w:sz w:val="24"/>
          <w:szCs w:val="24"/>
        </w:rPr>
        <w:t xml:space="preserve"> 6942/4087/5 en el Banco Provincia y los instrumentos legales que otorgaron facultades de firma a personas ajenas a la planta de funcionarios de ley (Contador/Tesorero).</w:t>
      </w:r>
    </w:p>
    <w:p w14:paraId="67C84E3D" w14:textId="1457AF2D" w:rsidR="004340CF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c) Copia del acto administrativo que autoriza la apertura cuentas corrientes u cajas de ahorro bajo CUIT municipal para ser usados por terceros y los </w:t>
      </w:r>
      <w:r w:rsidRPr="004340CF">
        <w:rPr>
          <w:rFonts w:ascii="Arial" w:hAnsi="Arial" w:cs="Arial"/>
          <w:sz w:val="24"/>
          <w:szCs w:val="24"/>
        </w:rPr>
        <w:lastRenderedPageBreak/>
        <w:t>instrumentos legales que otorgaron facultades de firma a personas ajenas a la planta de funcionarios de ley (Contador/Tesorero).</w:t>
      </w:r>
    </w:p>
    <w:p w14:paraId="0BEC23DA" w14:textId="3B513D8E" w:rsid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d) Detalle de los mecanismos de auditoría interna aplicados sobre la Escuela Municipal </w:t>
      </w:r>
      <w:proofErr w:type="spellStart"/>
      <w:r w:rsidRPr="004340CF">
        <w:rPr>
          <w:rFonts w:ascii="Arial" w:hAnsi="Arial" w:cs="Arial"/>
          <w:sz w:val="24"/>
          <w:szCs w:val="24"/>
        </w:rPr>
        <w:t>N°</w:t>
      </w:r>
      <w:proofErr w:type="spellEnd"/>
      <w:r w:rsidRPr="004340CF">
        <w:rPr>
          <w:rFonts w:ascii="Arial" w:hAnsi="Arial" w:cs="Arial"/>
          <w:sz w:val="24"/>
          <w:szCs w:val="24"/>
        </w:rPr>
        <w:t xml:space="preserve"> 1 durante los períodos en que se operó bajo la modalidad denunciada.</w:t>
      </w:r>
    </w:p>
    <w:p w14:paraId="79EE7431" w14:textId="523AE031" w:rsidR="000E0321" w:rsidRPr="004340CF" w:rsidRDefault="000E0321" w:rsidP="004340C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ARTICULO 2° Cítese a brindar información sobre la presente al Sr. Contador Municipal conforme las obligaciones de su cargo expresadas en el articulo 187 punto 2 de la Ley </w:t>
      </w:r>
      <w:proofErr w:type="spellStart"/>
      <w:r>
        <w:rPr>
          <w:rFonts w:ascii="Arial" w:hAnsi="Arial" w:cs="Arial"/>
          <w:sz w:val="24"/>
          <w:szCs w:val="24"/>
        </w:rPr>
        <w:t>Organica</w:t>
      </w:r>
      <w:proofErr w:type="spellEnd"/>
      <w:r>
        <w:rPr>
          <w:rFonts w:ascii="Arial" w:hAnsi="Arial" w:cs="Arial"/>
          <w:sz w:val="24"/>
          <w:szCs w:val="24"/>
        </w:rPr>
        <w:t xml:space="preserve"> de las </w:t>
      </w:r>
      <w:proofErr w:type="spellStart"/>
      <w:r>
        <w:rPr>
          <w:rFonts w:ascii="Arial" w:hAnsi="Arial" w:cs="Arial"/>
          <w:sz w:val="24"/>
          <w:szCs w:val="24"/>
        </w:rPr>
        <w:t>Muncipalidades</w:t>
      </w:r>
      <w:proofErr w:type="spellEnd"/>
      <w:r>
        <w:rPr>
          <w:rFonts w:ascii="Arial" w:hAnsi="Arial" w:cs="Arial"/>
          <w:sz w:val="24"/>
          <w:szCs w:val="24"/>
        </w:rPr>
        <w:t xml:space="preserve"> que </w:t>
      </w:r>
      <w:proofErr w:type="gramStart"/>
      <w:r>
        <w:rPr>
          <w:rFonts w:ascii="Arial" w:hAnsi="Arial" w:cs="Arial"/>
          <w:sz w:val="24"/>
          <w:szCs w:val="24"/>
        </w:rPr>
        <w:t>expresa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“ Practicar</w:t>
      </w:r>
      <w:proofErr w:type="gramEnd"/>
      <w:r>
        <w:rPr>
          <w:rFonts w:ascii="Arial" w:hAnsi="Arial" w:cs="Arial"/>
          <w:sz w:val="24"/>
          <w:szCs w:val="24"/>
        </w:rPr>
        <w:t xml:space="preserve"> arqueos mensuales de </w:t>
      </w:r>
      <w:proofErr w:type="spellStart"/>
      <w:r>
        <w:rPr>
          <w:rFonts w:ascii="Arial" w:hAnsi="Arial" w:cs="Arial"/>
          <w:sz w:val="24"/>
          <w:szCs w:val="24"/>
        </w:rPr>
        <w:t>tesoreria</w:t>
      </w:r>
      <w:proofErr w:type="spellEnd"/>
      <w:r>
        <w:rPr>
          <w:rFonts w:ascii="Arial" w:hAnsi="Arial" w:cs="Arial"/>
          <w:sz w:val="24"/>
          <w:szCs w:val="24"/>
        </w:rPr>
        <w:t>, conciliar los saldos bancarios y denunciar inmediatamente toda falla al departamento ejecutivo”</w:t>
      </w:r>
    </w:p>
    <w:p w14:paraId="7E2FE9A4" w14:textId="17529E27" w:rsidR="00840036" w:rsidRPr="004340CF" w:rsidRDefault="004340CF" w:rsidP="004340CF">
      <w:pPr>
        <w:jc w:val="both"/>
        <w:rPr>
          <w:rFonts w:ascii="Arial" w:hAnsi="Arial" w:cs="Arial"/>
          <w:sz w:val="24"/>
          <w:szCs w:val="24"/>
        </w:rPr>
      </w:pPr>
      <w:r w:rsidRPr="004340CF">
        <w:rPr>
          <w:rFonts w:ascii="Arial" w:hAnsi="Arial" w:cs="Arial"/>
          <w:sz w:val="24"/>
          <w:szCs w:val="24"/>
        </w:rPr>
        <w:t xml:space="preserve">ARTÍCULO </w:t>
      </w:r>
      <w:r w:rsidR="000E0321">
        <w:rPr>
          <w:rFonts w:ascii="Arial" w:hAnsi="Arial" w:cs="Arial"/>
          <w:sz w:val="24"/>
          <w:szCs w:val="24"/>
        </w:rPr>
        <w:t>3</w:t>
      </w:r>
      <w:r w:rsidRPr="004340CF">
        <w:rPr>
          <w:rFonts w:ascii="Arial" w:hAnsi="Arial" w:cs="Arial"/>
          <w:sz w:val="24"/>
          <w:szCs w:val="24"/>
        </w:rPr>
        <w:t>º: De forma.</w:t>
      </w:r>
    </w:p>
    <w:sectPr w:rsidR="00840036" w:rsidRPr="004340C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9D5E3" w14:textId="77777777" w:rsidR="0019234B" w:rsidRDefault="0019234B" w:rsidP="004340CF">
      <w:pPr>
        <w:spacing w:after="0" w:line="240" w:lineRule="auto"/>
      </w:pPr>
      <w:r>
        <w:separator/>
      </w:r>
    </w:p>
  </w:endnote>
  <w:endnote w:type="continuationSeparator" w:id="0">
    <w:p w14:paraId="76653474" w14:textId="77777777" w:rsidR="0019234B" w:rsidRDefault="0019234B" w:rsidP="0043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FC326" w14:textId="77777777" w:rsidR="0019234B" w:rsidRDefault="0019234B" w:rsidP="004340CF">
      <w:pPr>
        <w:spacing w:after="0" w:line="240" w:lineRule="auto"/>
      </w:pPr>
      <w:r>
        <w:separator/>
      </w:r>
    </w:p>
  </w:footnote>
  <w:footnote w:type="continuationSeparator" w:id="0">
    <w:p w14:paraId="201EC414" w14:textId="77777777" w:rsidR="0019234B" w:rsidRDefault="0019234B" w:rsidP="0043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BAD6" w14:textId="77777777" w:rsidR="004340CF" w:rsidRDefault="004340CF" w:rsidP="004340CF">
    <w:pPr>
      <w:jc w:val="center"/>
      <w:rPr>
        <w:color w:val="000000"/>
      </w:rPr>
    </w:pPr>
    <w:r>
      <w:tab/>
    </w:r>
    <w:r>
      <w:rPr>
        <w:noProof/>
        <w:color w:val="000000"/>
      </w:rPr>
      <w:drawing>
        <wp:inline distT="0" distB="0" distL="0" distR="0" wp14:anchorId="4ED6F58F" wp14:editId="27975288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9B7916" w14:textId="77777777" w:rsidR="004340CF" w:rsidRPr="00A33D3B" w:rsidRDefault="004340CF" w:rsidP="004340CF">
    <w:pPr>
      <w:keepNext/>
      <w:jc w:val="center"/>
      <w:rPr>
        <w:rFonts w:ascii="Garamond" w:eastAsia="Garamond" w:hAnsi="Garamond" w:cs="Garamond"/>
        <w:b/>
        <w:color w:val="000000"/>
      </w:rPr>
    </w:pPr>
    <w:r w:rsidRPr="00A33D3B">
      <w:rPr>
        <w:rFonts w:ascii="Garamond" w:eastAsia="Garamond" w:hAnsi="Garamond" w:cs="Garamond"/>
        <w:b/>
        <w:color w:val="000000"/>
      </w:rPr>
      <w:t>Honorable Concejo Deliberante</w:t>
    </w:r>
  </w:p>
  <w:p w14:paraId="10811690" w14:textId="77777777" w:rsidR="004340CF" w:rsidRPr="00A33D3B" w:rsidRDefault="004340CF" w:rsidP="004340CF">
    <w:pPr>
      <w:keepNext/>
      <w:jc w:val="center"/>
      <w:rPr>
        <w:rFonts w:ascii="Garamond" w:eastAsia="Garamond" w:hAnsi="Garamond" w:cs="Garamond"/>
        <w:b/>
        <w:color w:val="000000"/>
      </w:rPr>
    </w:pPr>
    <w:r w:rsidRPr="00A33D3B">
      <w:rPr>
        <w:rFonts w:ascii="Garamond" w:eastAsia="Garamond" w:hAnsi="Garamond" w:cs="Garamond"/>
        <w:b/>
        <w:color w:val="000000"/>
      </w:rPr>
      <w:t>Mitre 38    -    Chascomús</w:t>
    </w:r>
  </w:p>
  <w:p w14:paraId="434B566C" w14:textId="77777777" w:rsidR="004340CF" w:rsidRPr="00A33D3B" w:rsidRDefault="004340CF" w:rsidP="004340CF">
    <w:pPr>
      <w:jc w:val="center"/>
      <w:rPr>
        <w:rFonts w:ascii="Arial Black" w:eastAsia="Arial Black" w:hAnsi="Arial Black" w:cs="Arial Black"/>
      </w:rPr>
    </w:pPr>
    <w:r w:rsidRPr="00A33D3B">
      <w:rPr>
        <w:rFonts w:ascii="Arial Black" w:eastAsia="Arial Black" w:hAnsi="Arial Black" w:cs="Arial Black"/>
      </w:rPr>
      <w:t>BLOQUE UCR</w:t>
    </w:r>
  </w:p>
  <w:p w14:paraId="3C3F4B58" w14:textId="77777777" w:rsidR="004340CF" w:rsidRPr="00685275" w:rsidRDefault="004340CF" w:rsidP="004340CF">
    <w:pPr>
      <w:jc w:val="center"/>
      <w:rPr>
        <w:b/>
        <w:bCs/>
        <w:color w:val="000000"/>
      </w:rPr>
    </w:pPr>
    <w:r w:rsidRPr="00685275">
      <w:rPr>
        <w:b/>
        <w:bCs/>
        <w:color w:val="000000"/>
      </w:rPr>
      <w:t>“2026:</w:t>
    </w:r>
    <w:r w:rsidRPr="00A33D3B">
      <w:rPr>
        <w:b/>
        <w:bCs/>
        <w:color w:val="000000"/>
      </w:rPr>
      <w:t xml:space="preserve"> Año del </w:t>
    </w:r>
    <w:r>
      <w:rPr>
        <w:b/>
        <w:bCs/>
        <w:color w:val="000000"/>
      </w:rPr>
      <w:t>200</w:t>
    </w:r>
    <w:r w:rsidRPr="00A33D3B">
      <w:rPr>
        <w:b/>
        <w:bCs/>
        <w:color w:val="000000"/>
      </w:rPr>
      <w:t>° Aniversario de</w:t>
    </w:r>
    <w:r>
      <w:rPr>
        <w:b/>
        <w:bCs/>
        <w:color w:val="000000"/>
      </w:rPr>
      <w:t xml:space="preserve"> la Escuela Primaria N°</w:t>
    </w:r>
    <w:r w:rsidRPr="00685275">
      <w:rPr>
        <w:b/>
        <w:bCs/>
        <w:color w:val="000000"/>
      </w:rPr>
      <w:t>1</w:t>
    </w:r>
    <w:r>
      <w:rPr>
        <w:b/>
        <w:bCs/>
        <w:color w:val="000000"/>
      </w:rPr>
      <w:t xml:space="preserve"> </w:t>
    </w:r>
    <w:r w:rsidRPr="00685275">
      <w:rPr>
        <w:b/>
        <w:bCs/>
        <w:color w:val="000000"/>
      </w:rPr>
      <w:t>“Bernardino</w:t>
    </w:r>
    <w:r>
      <w:rPr>
        <w:b/>
        <w:bCs/>
        <w:color w:val="000000"/>
      </w:rPr>
      <w:t xml:space="preserve"> Rivadavia</w:t>
    </w:r>
    <w:r w:rsidRPr="00685275">
      <w:rPr>
        <w:b/>
        <w:bCs/>
        <w:color w:val="000000"/>
      </w:rPr>
      <w:t>”</w:t>
    </w:r>
  </w:p>
  <w:p w14:paraId="349F1C4B" w14:textId="633A4E33" w:rsidR="004340CF" w:rsidRDefault="004340CF" w:rsidP="004340CF">
    <w:pPr>
      <w:pStyle w:val="Encabezado"/>
      <w:tabs>
        <w:tab w:val="clear" w:pos="4252"/>
        <w:tab w:val="clear" w:pos="8504"/>
        <w:tab w:val="left" w:pos="3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CF"/>
    <w:rsid w:val="00052CA3"/>
    <w:rsid w:val="000E0321"/>
    <w:rsid w:val="0019234B"/>
    <w:rsid w:val="0022789A"/>
    <w:rsid w:val="00355D60"/>
    <w:rsid w:val="00397AC5"/>
    <w:rsid w:val="004340CF"/>
    <w:rsid w:val="004D02BB"/>
    <w:rsid w:val="005D67B5"/>
    <w:rsid w:val="00703C6A"/>
    <w:rsid w:val="00840036"/>
    <w:rsid w:val="008A7C98"/>
    <w:rsid w:val="00902166"/>
    <w:rsid w:val="00C4564A"/>
    <w:rsid w:val="00DE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24D1"/>
  <w15:chartTrackingRefBased/>
  <w15:docId w15:val="{7816EEF0-9E67-4FC6-9E15-558A162D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4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4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4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40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40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40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40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40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40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4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4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40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40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40C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34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40CF"/>
  </w:style>
  <w:style w:type="paragraph" w:styleId="Piedepgina">
    <w:name w:val="footer"/>
    <w:basedOn w:val="Normal"/>
    <w:link w:val="PiedepginaCar"/>
    <w:uiPriority w:val="99"/>
    <w:unhideWhenUsed/>
    <w:rsid w:val="00434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Di Benedetto</dc:creator>
  <cp:keywords/>
  <dc:description/>
  <cp:lastModifiedBy>Eduardo Di Benedetto</cp:lastModifiedBy>
  <cp:revision>2</cp:revision>
  <cp:lastPrinted>2026-06-09T14:08:00Z</cp:lastPrinted>
  <dcterms:created xsi:type="dcterms:W3CDTF">2026-10-06T12:56:00Z</dcterms:created>
  <dcterms:modified xsi:type="dcterms:W3CDTF">2026-10-06T12:56:00Z</dcterms:modified>
</cp:coreProperties>
</file>