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77349" w14:textId="660BE2B7" w:rsidR="00A97D8A" w:rsidRPr="00F922A9" w:rsidRDefault="00A97D8A" w:rsidP="00EA788B">
      <w:pPr>
        <w:spacing w:line="360" w:lineRule="auto"/>
        <w:jc w:val="right"/>
        <w:rPr>
          <w:sz w:val="22"/>
          <w:szCs w:val="22"/>
        </w:rPr>
      </w:pPr>
      <w:r w:rsidRPr="00F922A9">
        <w:rPr>
          <w:sz w:val="22"/>
          <w:szCs w:val="22"/>
        </w:rPr>
        <w:t xml:space="preserve">                                                            </w:t>
      </w:r>
      <w:proofErr w:type="spellStart"/>
      <w:r w:rsidRPr="00F922A9">
        <w:rPr>
          <w:sz w:val="22"/>
          <w:szCs w:val="22"/>
        </w:rPr>
        <w:t>Chascomús</w:t>
      </w:r>
      <w:proofErr w:type="spellEnd"/>
      <w:r w:rsidRPr="00F922A9">
        <w:rPr>
          <w:sz w:val="22"/>
          <w:szCs w:val="22"/>
        </w:rPr>
        <w:t xml:space="preserve">, </w:t>
      </w:r>
      <w:r w:rsidR="00FA630D">
        <w:rPr>
          <w:sz w:val="22"/>
          <w:szCs w:val="22"/>
        </w:rPr>
        <w:t xml:space="preserve">22 </w:t>
      </w:r>
      <w:r w:rsidR="00173A72" w:rsidRPr="00F922A9">
        <w:rPr>
          <w:sz w:val="22"/>
          <w:szCs w:val="22"/>
        </w:rPr>
        <w:t xml:space="preserve">de </w:t>
      </w:r>
      <w:r w:rsidR="00FA630D">
        <w:rPr>
          <w:sz w:val="22"/>
          <w:szCs w:val="22"/>
        </w:rPr>
        <w:t>septiembre</w:t>
      </w:r>
      <w:r w:rsidR="009E1C5A" w:rsidRPr="00F922A9">
        <w:rPr>
          <w:sz w:val="22"/>
          <w:szCs w:val="22"/>
        </w:rPr>
        <w:t xml:space="preserve"> </w:t>
      </w:r>
      <w:r w:rsidRPr="00F922A9">
        <w:rPr>
          <w:sz w:val="22"/>
          <w:szCs w:val="22"/>
        </w:rPr>
        <w:t>de 202</w:t>
      </w:r>
      <w:r w:rsidR="00173A72" w:rsidRPr="00F922A9">
        <w:rPr>
          <w:sz w:val="22"/>
          <w:szCs w:val="22"/>
        </w:rPr>
        <w:t>6</w:t>
      </w:r>
      <w:r w:rsidRPr="00F922A9">
        <w:rPr>
          <w:sz w:val="22"/>
          <w:szCs w:val="22"/>
        </w:rPr>
        <w:t>.</w:t>
      </w:r>
    </w:p>
    <w:p w14:paraId="699EB5C6" w14:textId="353161D3" w:rsidR="00A97D8A" w:rsidRPr="00F922A9" w:rsidRDefault="00A97D8A" w:rsidP="00EA788B">
      <w:pPr>
        <w:spacing w:line="360" w:lineRule="auto"/>
        <w:jc w:val="both"/>
        <w:rPr>
          <w:b/>
          <w:bCs/>
          <w:sz w:val="22"/>
          <w:szCs w:val="22"/>
        </w:rPr>
      </w:pPr>
      <w:r w:rsidRPr="00F922A9">
        <w:rPr>
          <w:b/>
          <w:bCs/>
          <w:sz w:val="22"/>
          <w:szCs w:val="22"/>
        </w:rPr>
        <w:t>Sr</w:t>
      </w:r>
      <w:r w:rsidR="00173A72" w:rsidRPr="00F922A9">
        <w:rPr>
          <w:b/>
          <w:bCs/>
          <w:sz w:val="22"/>
          <w:szCs w:val="22"/>
        </w:rPr>
        <w:t>a</w:t>
      </w:r>
      <w:r w:rsidRPr="00F922A9">
        <w:rPr>
          <w:b/>
          <w:bCs/>
          <w:sz w:val="22"/>
          <w:szCs w:val="22"/>
        </w:rPr>
        <w:t>. Presidente del</w:t>
      </w:r>
    </w:p>
    <w:p w14:paraId="08B0493F" w14:textId="77777777" w:rsidR="00A97D8A" w:rsidRPr="00F922A9" w:rsidRDefault="00A97D8A" w:rsidP="00EA788B">
      <w:pPr>
        <w:spacing w:line="360" w:lineRule="auto"/>
        <w:jc w:val="both"/>
        <w:rPr>
          <w:b/>
          <w:bCs/>
          <w:sz w:val="22"/>
          <w:szCs w:val="22"/>
        </w:rPr>
      </w:pPr>
      <w:r w:rsidRPr="00F922A9">
        <w:rPr>
          <w:b/>
          <w:bCs/>
          <w:sz w:val="22"/>
          <w:szCs w:val="22"/>
        </w:rPr>
        <w:t>Honorable Concejo Deliberante</w:t>
      </w:r>
    </w:p>
    <w:p w14:paraId="4F711FE6" w14:textId="77777777" w:rsidR="00CE6F21" w:rsidRDefault="00CE6F21" w:rsidP="00EA788B">
      <w:pPr>
        <w:spacing w:line="360" w:lineRule="auto"/>
        <w:jc w:val="both"/>
        <w:rPr>
          <w:b/>
          <w:bCs/>
          <w:sz w:val="22"/>
          <w:szCs w:val="22"/>
        </w:rPr>
      </w:pPr>
      <w:r w:rsidRPr="00CE6F21">
        <w:rPr>
          <w:b/>
          <w:bCs/>
          <w:sz w:val="22"/>
          <w:szCs w:val="22"/>
        </w:rPr>
        <w:t>OSCAR FREDDY TOLEDO BARZOLA</w:t>
      </w:r>
    </w:p>
    <w:p w14:paraId="298A34F1" w14:textId="38E3D0DA" w:rsidR="008B661C" w:rsidRPr="00CE6F21" w:rsidRDefault="008B661C" w:rsidP="00EA788B">
      <w:pPr>
        <w:spacing w:line="360" w:lineRule="auto"/>
        <w:jc w:val="both"/>
        <w:rPr>
          <w:b/>
          <w:bCs/>
          <w:sz w:val="22"/>
          <w:szCs w:val="22"/>
          <w:u w:val="single"/>
        </w:rPr>
      </w:pPr>
      <w:r w:rsidRPr="00CE6F21">
        <w:rPr>
          <w:b/>
          <w:bCs/>
          <w:sz w:val="22"/>
          <w:szCs w:val="22"/>
          <w:u w:val="single"/>
        </w:rPr>
        <w:t>S</w:t>
      </w:r>
      <w:r w:rsidR="00CE6F21" w:rsidRPr="00CE6F21">
        <w:rPr>
          <w:b/>
          <w:bCs/>
          <w:sz w:val="22"/>
          <w:szCs w:val="22"/>
          <w:u w:val="single"/>
        </w:rPr>
        <w:t xml:space="preserve">          </w:t>
      </w:r>
      <w:r w:rsidRPr="00CE6F21">
        <w:rPr>
          <w:b/>
          <w:bCs/>
          <w:sz w:val="22"/>
          <w:szCs w:val="22"/>
          <w:u w:val="single"/>
        </w:rPr>
        <w:t>/</w:t>
      </w:r>
      <w:r w:rsidR="00CE6F21" w:rsidRPr="00CE6F21">
        <w:rPr>
          <w:b/>
          <w:bCs/>
          <w:sz w:val="22"/>
          <w:szCs w:val="22"/>
          <w:u w:val="single"/>
        </w:rPr>
        <w:t xml:space="preserve">           </w:t>
      </w:r>
      <w:r w:rsidRPr="00CE6F21">
        <w:rPr>
          <w:b/>
          <w:bCs/>
          <w:sz w:val="22"/>
          <w:szCs w:val="22"/>
          <w:u w:val="single"/>
        </w:rPr>
        <w:t>D</w:t>
      </w:r>
    </w:p>
    <w:p w14:paraId="361DDC4A" w14:textId="77777777" w:rsidR="008B661C" w:rsidRPr="00F922A9" w:rsidRDefault="008B661C" w:rsidP="00EA788B">
      <w:pPr>
        <w:spacing w:line="360" w:lineRule="auto"/>
        <w:jc w:val="both"/>
        <w:rPr>
          <w:sz w:val="22"/>
          <w:szCs w:val="22"/>
        </w:rPr>
      </w:pPr>
    </w:p>
    <w:p w14:paraId="3298DB73" w14:textId="77777777" w:rsidR="00A97D8A" w:rsidRPr="00F922A9" w:rsidRDefault="00A97D8A" w:rsidP="00EA788B">
      <w:pPr>
        <w:spacing w:line="360" w:lineRule="auto"/>
        <w:jc w:val="both"/>
        <w:rPr>
          <w:sz w:val="22"/>
          <w:szCs w:val="22"/>
        </w:rPr>
      </w:pPr>
      <w:r w:rsidRPr="00F922A9">
        <w:rPr>
          <w:sz w:val="22"/>
          <w:szCs w:val="22"/>
        </w:rPr>
        <w:t>De nuestra consideración:</w:t>
      </w:r>
    </w:p>
    <w:p w14:paraId="2D279914" w14:textId="77777777" w:rsidR="00A97D8A" w:rsidRPr="00F922A9" w:rsidRDefault="00A97D8A" w:rsidP="00EA788B">
      <w:pPr>
        <w:spacing w:line="360" w:lineRule="auto"/>
        <w:jc w:val="both"/>
        <w:rPr>
          <w:sz w:val="22"/>
          <w:szCs w:val="22"/>
        </w:rPr>
      </w:pPr>
      <w:r w:rsidRPr="00F922A9">
        <w:rPr>
          <w:sz w:val="22"/>
          <w:szCs w:val="22"/>
        </w:rPr>
        <w:t xml:space="preserve">   </w:t>
      </w:r>
      <w:r w:rsidR="005A239A" w:rsidRPr="00F922A9">
        <w:rPr>
          <w:sz w:val="22"/>
          <w:szCs w:val="22"/>
        </w:rPr>
        <w:t xml:space="preserve">                                    </w:t>
      </w:r>
      <w:r w:rsidRPr="00F922A9">
        <w:rPr>
          <w:sz w:val="22"/>
          <w:szCs w:val="22"/>
        </w:rPr>
        <w:t xml:space="preserve">  Remitimos copia del presente proyecto para ser incluida en el orden del día de la próxima sesión.</w:t>
      </w:r>
    </w:p>
    <w:p w14:paraId="632866FC" w14:textId="77777777" w:rsidR="00A97D8A" w:rsidRPr="00F922A9" w:rsidRDefault="00A97D8A" w:rsidP="00EA788B">
      <w:pPr>
        <w:spacing w:line="360" w:lineRule="auto"/>
        <w:jc w:val="both"/>
        <w:rPr>
          <w:b/>
          <w:bCs/>
          <w:sz w:val="22"/>
          <w:szCs w:val="22"/>
          <w:u w:val="single"/>
        </w:rPr>
      </w:pPr>
    </w:p>
    <w:p w14:paraId="2003BFC5" w14:textId="5D2B733D" w:rsidR="0045465A" w:rsidRPr="00F922A9" w:rsidRDefault="00FA630D" w:rsidP="00EA788B">
      <w:pPr>
        <w:spacing w:line="360" w:lineRule="auto"/>
        <w:jc w:val="both"/>
        <w:rPr>
          <w:b/>
          <w:bCs/>
          <w:sz w:val="22"/>
          <w:szCs w:val="22"/>
          <w:u w:val="single"/>
        </w:rPr>
      </w:pPr>
      <w:r>
        <w:rPr>
          <w:b/>
          <w:bCs/>
          <w:sz w:val="22"/>
          <w:szCs w:val="22"/>
          <w:u w:val="single"/>
        </w:rPr>
        <w:t xml:space="preserve">SOLICITA </w:t>
      </w:r>
      <w:r w:rsidR="005F6E6A">
        <w:rPr>
          <w:b/>
          <w:bCs/>
          <w:sz w:val="22"/>
          <w:szCs w:val="22"/>
          <w:u w:val="single"/>
        </w:rPr>
        <w:t xml:space="preserve">INFORME SOBRE </w:t>
      </w:r>
      <w:r w:rsidR="005F6E6A" w:rsidRPr="005F6E6A">
        <w:rPr>
          <w:b/>
          <w:bCs/>
          <w:sz w:val="22"/>
          <w:szCs w:val="22"/>
          <w:u w:val="single"/>
        </w:rPr>
        <w:t>A</w:t>
      </w:r>
      <w:r w:rsidR="005F6E6A">
        <w:rPr>
          <w:b/>
          <w:bCs/>
          <w:sz w:val="22"/>
          <w:szCs w:val="22"/>
          <w:u w:val="single"/>
        </w:rPr>
        <w:t>SISTENCIA ALIMENTARIA MUNICIPAL.</w:t>
      </w:r>
      <w:r w:rsidR="005F6E6A" w:rsidRPr="005F6E6A">
        <w:rPr>
          <w:b/>
          <w:bCs/>
          <w:sz w:val="22"/>
          <w:szCs w:val="22"/>
          <w:u w:val="single"/>
        </w:rPr>
        <w:t xml:space="preserve"> REQUISITOS, CRITERIOS DE EVALUACIÓN, INTERVENCIÓN DEL CUERPO TÉCNICO Y MECANISMO DE OTORGAMIENTO.</w:t>
      </w:r>
    </w:p>
    <w:p w14:paraId="4AE0A376" w14:textId="77777777" w:rsidR="00F44F91" w:rsidRPr="00F922A9" w:rsidRDefault="00F44F91" w:rsidP="00EA788B">
      <w:pPr>
        <w:spacing w:line="360" w:lineRule="auto"/>
        <w:jc w:val="both"/>
        <w:rPr>
          <w:b/>
          <w:bCs/>
          <w:sz w:val="22"/>
          <w:szCs w:val="22"/>
          <w:u w:val="single"/>
        </w:rPr>
      </w:pPr>
    </w:p>
    <w:p w14:paraId="6B5B2BFB" w14:textId="77777777" w:rsidR="0085134E" w:rsidRPr="00F922A9" w:rsidRDefault="0085134E" w:rsidP="0085134E">
      <w:pPr>
        <w:spacing w:line="360" w:lineRule="auto"/>
        <w:jc w:val="both"/>
        <w:rPr>
          <w:b/>
          <w:bCs/>
          <w:sz w:val="22"/>
          <w:szCs w:val="22"/>
        </w:rPr>
      </w:pPr>
      <w:r w:rsidRPr="00F922A9">
        <w:rPr>
          <w:b/>
          <w:bCs/>
          <w:sz w:val="22"/>
          <w:szCs w:val="22"/>
        </w:rPr>
        <w:t xml:space="preserve">VISTO:  </w:t>
      </w:r>
    </w:p>
    <w:p w14:paraId="66F0E0B8" w14:textId="1B9A993A" w:rsidR="005F6E6A" w:rsidRPr="00873F25" w:rsidRDefault="00873F25" w:rsidP="00873F25">
      <w:pPr>
        <w:pStyle w:val="isselectedend"/>
      </w:pPr>
      <w:r>
        <w:t xml:space="preserve">              </w:t>
      </w:r>
      <w:bookmarkStart w:id="0" w:name="_GoBack"/>
      <w:bookmarkEnd w:id="0"/>
      <w:r w:rsidR="005F6E6A">
        <w:t>La asistencia alimentaria que brinda la Municipalidad de Chascomús a través de la Secretaría de Desarrollo Social y/o las áreas que de ella dependan;</w:t>
      </w:r>
    </w:p>
    <w:p w14:paraId="2EBFFCD6" w14:textId="77777777" w:rsidR="00FE594B" w:rsidRPr="00FE594B" w:rsidRDefault="00FE594B" w:rsidP="00FE594B">
      <w:pPr>
        <w:spacing w:line="360" w:lineRule="auto"/>
        <w:ind w:firstLine="708"/>
        <w:jc w:val="both"/>
        <w:rPr>
          <w:lang w:val="es-AR"/>
        </w:rPr>
      </w:pPr>
      <w:r w:rsidRPr="00FE594B">
        <w:rPr>
          <w:b/>
          <w:bCs/>
          <w:lang w:val="es-AR"/>
        </w:rPr>
        <w:t>Considerando:</w:t>
      </w:r>
    </w:p>
    <w:p w14:paraId="13B4E5C2" w14:textId="77777777" w:rsidR="005F6E6A" w:rsidRPr="005F6E6A" w:rsidRDefault="005F6E6A" w:rsidP="005F6E6A">
      <w:pPr>
        <w:spacing w:line="360" w:lineRule="auto"/>
        <w:jc w:val="both"/>
        <w:rPr>
          <w:bCs/>
          <w:sz w:val="22"/>
          <w:szCs w:val="22"/>
          <w:lang w:val="es-AR"/>
        </w:rPr>
      </w:pPr>
      <w:r w:rsidRPr="005F6E6A">
        <w:rPr>
          <w:bCs/>
          <w:sz w:val="22"/>
          <w:szCs w:val="22"/>
          <w:lang w:val="es-AR"/>
        </w:rPr>
        <w:t>Que la Municipalidad de Chascomús desarrolla políticas de asistencia alimentaria destinadas a acompañar a personas y grupos familiares que atraviesan situaciones de vulnerabilidad;</w:t>
      </w:r>
    </w:p>
    <w:p w14:paraId="1DDEFB86" w14:textId="77777777" w:rsidR="005F6E6A" w:rsidRPr="005F6E6A" w:rsidRDefault="005F6E6A" w:rsidP="005F6E6A">
      <w:pPr>
        <w:spacing w:line="360" w:lineRule="auto"/>
        <w:jc w:val="both"/>
        <w:rPr>
          <w:bCs/>
          <w:sz w:val="22"/>
          <w:szCs w:val="22"/>
          <w:lang w:val="es-AR"/>
        </w:rPr>
      </w:pPr>
      <w:r w:rsidRPr="005F6E6A">
        <w:rPr>
          <w:bCs/>
          <w:sz w:val="22"/>
          <w:szCs w:val="22"/>
          <w:lang w:val="es-AR"/>
        </w:rPr>
        <w:t>Que la propia Municipalidad ha informado públicamente que el Complemento Alimentario Municipal (C.A.M.) constituye una herramienta central de asistencia y que, hacia noviembre de 2025, alcanzaba a 1.538 grupos familiares, comprendiendo a 3.696 personas;</w:t>
      </w:r>
    </w:p>
    <w:p w14:paraId="0E64186D" w14:textId="77777777" w:rsidR="005F6E6A" w:rsidRPr="005F6E6A" w:rsidRDefault="005F6E6A" w:rsidP="005F6E6A">
      <w:pPr>
        <w:spacing w:line="360" w:lineRule="auto"/>
        <w:jc w:val="both"/>
        <w:rPr>
          <w:bCs/>
          <w:sz w:val="22"/>
          <w:szCs w:val="22"/>
          <w:lang w:val="es-AR"/>
        </w:rPr>
      </w:pPr>
      <w:r w:rsidRPr="005F6E6A">
        <w:rPr>
          <w:bCs/>
          <w:sz w:val="22"/>
          <w:szCs w:val="22"/>
          <w:lang w:val="es-AR"/>
        </w:rPr>
        <w:t>Que asimismo existen antecedentes de intervención de equipos profesionales de la Secretaría de Desarrollo Social en materia de asistencia y acompañamiento de familias, incluyendo la participación de trabajadores sociales y profesionales de nutrición en programas alimentarios específicos;</w:t>
      </w:r>
    </w:p>
    <w:p w14:paraId="3109D1C9" w14:textId="77777777" w:rsidR="005F6E6A" w:rsidRPr="005F6E6A" w:rsidRDefault="005F6E6A" w:rsidP="005F6E6A">
      <w:pPr>
        <w:spacing w:line="360" w:lineRule="auto"/>
        <w:jc w:val="both"/>
        <w:rPr>
          <w:bCs/>
          <w:sz w:val="22"/>
          <w:szCs w:val="22"/>
          <w:lang w:val="es-AR"/>
        </w:rPr>
      </w:pPr>
      <w:r w:rsidRPr="005F6E6A">
        <w:rPr>
          <w:bCs/>
          <w:sz w:val="22"/>
          <w:szCs w:val="22"/>
          <w:lang w:val="es-AR"/>
        </w:rPr>
        <w:t>Que la asistencia alimentaria constituye una herramienta de acompañamiento social destinada a atender necesidades concretas de personas y familias que atraviesan situaciones de vulnerabilidad;</w:t>
      </w:r>
    </w:p>
    <w:p w14:paraId="60C1CABC" w14:textId="77777777" w:rsidR="005F6E6A" w:rsidRPr="005F6E6A" w:rsidRDefault="005F6E6A" w:rsidP="005F6E6A">
      <w:pPr>
        <w:spacing w:line="360" w:lineRule="auto"/>
        <w:jc w:val="both"/>
        <w:rPr>
          <w:bCs/>
          <w:sz w:val="22"/>
          <w:szCs w:val="22"/>
          <w:lang w:val="es-AR"/>
        </w:rPr>
      </w:pPr>
      <w:r w:rsidRPr="005F6E6A">
        <w:rPr>
          <w:bCs/>
          <w:sz w:val="22"/>
          <w:szCs w:val="22"/>
          <w:lang w:val="es-AR"/>
        </w:rPr>
        <w:t>Que, precisamente por la importancia social de dicha asistencia y por tratarse de recursos públicos destinados a atender necesidades básicas, resulta necesario conocer los mecanismos mediante los cuales se determina quiénes reúnen las condiciones para acceder a los beneficios;</w:t>
      </w:r>
    </w:p>
    <w:p w14:paraId="058B696A" w14:textId="77777777" w:rsidR="005F6E6A" w:rsidRPr="005F6E6A" w:rsidRDefault="005F6E6A" w:rsidP="005F6E6A">
      <w:pPr>
        <w:spacing w:line="360" w:lineRule="auto"/>
        <w:jc w:val="both"/>
        <w:rPr>
          <w:bCs/>
          <w:sz w:val="22"/>
          <w:szCs w:val="22"/>
          <w:lang w:val="es-AR"/>
        </w:rPr>
      </w:pPr>
      <w:r w:rsidRPr="005F6E6A">
        <w:rPr>
          <w:bCs/>
          <w:sz w:val="22"/>
          <w:szCs w:val="22"/>
          <w:lang w:val="es-AR"/>
        </w:rPr>
        <w:lastRenderedPageBreak/>
        <w:t>Que resulta fundamental establecer si existe un procedimiento formal y uniforme para la recepción de solicitudes, evaluación de las situaciones particulares, aprobación del beneficio, entrega de los módulos alimentarios y seguimiento posterior;</w:t>
      </w:r>
    </w:p>
    <w:p w14:paraId="5057B630" w14:textId="77777777" w:rsidR="005F6E6A" w:rsidRPr="005F6E6A" w:rsidRDefault="005F6E6A" w:rsidP="005F6E6A">
      <w:pPr>
        <w:spacing w:line="360" w:lineRule="auto"/>
        <w:jc w:val="both"/>
        <w:rPr>
          <w:bCs/>
          <w:sz w:val="22"/>
          <w:szCs w:val="22"/>
          <w:lang w:val="es-AR"/>
        </w:rPr>
      </w:pPr>
      <w:r w:rsidRPr="005F6E6A">
        <w:rPr>
          <w:bCs/>
          <w:sz w:val="22"/>
          <w:szCs w:val="22"/>
          <w:lang w:val="es-AR"/>
        </w:rPr>
        <w:t>Que corresponde conocer si para el otorgamiento de los bolsones de alimentos se realiza una evaluación socioeconómica y socioambiental del grupo familiar solicitante;</w:t>
      </w:r>
    </w:p>
    <w:p w14:paraId="4FF52F7F" w14:textId="77777777" w:rsidR="005F6E6A" w:rsidRPr="005F6E6A" w:rsidRDefault="005F6E6A" w:rsidP="005F6E6A">
      <w:pPr>
        <w:spacing w:line="360" w:lineRule="auto"/>
        <w:jc w:val="both"/>
        <w:rPr>
          <w:bCs/>
          <w:sz w:val="22"/>
          <w:szCs w:val="22"/>
          <w:lang w:val="es-AR"/>
        </w:rPr>
      </w:pPr>
      <w:r w:rsidRPr="005F6E6A">
        <w:rPr>
          <w:bCs/>
          <w:sz w:val="22"/>
          <w:szCs w:val="22"/>
          <w:lang w:val="es-AR"/>
        </w:rPr>
        <w:t>Que asimismo resulta necesario determinar qué profesionales intervienen en dicha evaluación, cuál es su formación y qué responsabilidad técnica poseen dentro del procedimiento;</w:t>
      </w:r>
    </w:p>
    <w:p w14:paraId="0C2BEFBC" w14:textId="77777777" w:rsidR="005F6E6A" w:rsidRPr="005F6E6A" w:rsidRDefault="005F6E6A" w:rsidP="005F6E6A">
      <w:pPr>
        <w:spacing w:line="360" w:lineRule="auto"/>
        <w:jc w:val="both"/>
        <w:rPr>
          <w:bCs/>
          <w:sz w:val="22"/>
          <w:szCs w:val="22"/>
          <w:lang w:val="es-AR"/>
        </w:rPr>
      </w:pPr>
      <w:r w:rsidRPr="005F6E6A">
        <w:rPr>
          <w:bCs/>
          <w:sz w:val="22"/>
          <w:szCs w:val="22"/>
          <w:lang w:val="es-AR"/>
        </w:rPr>
        <w:t>Que los informes socioambientales constituyen una herramienta relevante para conocer la composición del grupo familiar, sus condiciones habitacionales, ingresos, situación laboral, cobertura de salud, existencia de niños, niñas, adolescentes, personas mayores o personas con discapacidad y demás circunstancias que puedan incidir en la situación de vulnerabilidad;</w:t>
      </w:r>
    </w:p>
    <w:p w14:paraId="0C98B58C" w14:textId="77777777" w:rsidR="005F6E6A" w:rsidRPr="005F6E6A" w:rsidRDefault="005F6E6A" w:rsidP="005F6E6A">
      <w:pPr>
        <w:spacing w:line="360" w:lineRule="auto"/>
        <w:jc w:val="both"/>
        <w:rPr>
          <w:bCs/>
          <w:sz w:val="22"/>
          <w:szCs w:val="22"/>
          <w:lang w:val="es-AR"/>
        </w:rPr>
      </w:pPr>
      <w:r w:rsidRPr="005F6E6A">
        <w:rPr>
          <w:bCs/>
          <w:sz w:val="22"/>
          <w:szCs w:val="22"/>
          <w:lang w:val="es-AR"/>
        </w:rPr>
        <w:t>Que también resulta necesario conocer cuáles son los parámetros, indicadores o criterios objetivos utilizados para determinar la necesidad de asistencia alimentaria y si existen pautas escritas que permitan aplicar dichos criterios de manera uniforme;</w:t>
      </w:r>
    </w:p>
    <w:p w14:paraId="597982D1" w14:textId="77777777" w:rsidR="005F6E6A" w:rsidRPr="005F6E6A" w:rsidRDefault="005F6E6A" w:rsidP="005F6E6A">
      <w:pPr>
        <w:spacing w:line="360" w:lineRule="auto"/>
        <w:jc w:val="both"/>
        <w:rPr>
          <w:bCs/>
          <w:sz w:val="22"/>
          <w:szCs w:val="22"/>
          <w:lang w:val="es-AR"/>
        </w:rPr>
      </w:pPr>
      <w:r w:rsidRPr="005F6E6A">
        <w:rPr>
          <w:bCs/>
          <w:sz w:val="22"/>
          <w:szCs w:val="22"/>
          <w:lang w:val="es-AR"/>
        </w:rPr>
        <w:t>Que la existencia de criterios claros permite garantizar mayor transparencia, evitar arbitrariedades y posibilitar que las personas que solicitan asistencia conozcan los requisitos y mecanismos para acceder al beneficio;</w:t>
      </w:r>
    </w:p>
    <w:p w14:paraId="259C664B" w14:textId="77777777" w:rsidR="005F6E6A" w:rsidRPr="005F6E6A" w:rsidRDefault="005F6E6A" w:rsidP="005F6E6A">
      <w:pPr>
        <w:spacing w:line="360" w:lineRule="auto"/>
        <w:jc w:val="both"/>
        <w:rPr>
          <w:bCs/>
          <w:sz w:val="22"/>
          <w:szCs w:val="22"/>
          <w:lang w:val="es-AR"/>
        </w:rPr>
      </w:pPr>
      <w:r w:rsidRPr="005F6E6A">
        <w:rPr>
          <w:bCs/>
          <w:sz w:val="22"/>
          <w:szCs w:val="22"/>
          <w:lang w:val="es-AR"/>
        </w:rPr>
        <w:t>Que, del mismo modo, corresponde conocer si existe un sistema de registro de las personas beneficiarias, la frecuencia con la que se actualiza la información y los mecanismos implementados para evitar duplicaciones o superposiciones con otros programas de asistencia;</w:t>
      </w:r>
    </w:p>
    <w:p w14:paraId="7C0D00F7" w14:textId="77777777" w:rsidR="005F6E6A" w:rsidRPr="005F6E6A" w:rsidRDefault="005F6E6A" w:rsidP="005F6E6A">
      <w:pPr>
        <w:spacing w:line="360" w:lineRule="auto"/>
        <w:jc w:val="both"/>
        <w:rPr>
          <w:bCs/>
          <w:sz w:val="22"/>
          <w:szCs w:val="22"/>
          <w:lang w:val="es-AR"/>
        </w:rPr>
      </w:pPr>
      <w:r w:rsidRPr="005F6E6A">
        <w:rPr>
          <w:bCs/>
          <w:sz w:val="22"/>
          <w:szCs w:val="22"/>
          <w:lang w:val="es-AR"/>
        </w:rPr>
        <w:t>Que resulta necesario conocer si la condición socioeconómica de los beneficiarios es reevaluada periódicamente, teniendo en cuenta que las situaciones familiares pueden modificarse con el transcurso del tiempo;</w:t>
      </w:r>
    </w:p>
    <w:p w14:paraId="19EB0D00" w14:textId="77777777" w:rsidR="005F6E6A" w:rsidRPr="005F6E6A" w:rsidRDefault="005F6E6A" w:rsidP="005F6E6A">
      <w:pPr>
        <w:spacing w:line="360" w:lineRule="auto"/>
        <w:jc w:val="both"/>
        <w:rPr>
          <w:bCs/>
          <w:sz w:val="22"/>
          <w:szCs w:val="22"/>
          <w:lang w:val="es-AR"/>
        </w:rPr>
      </w:pPr>
      <w:r w:rsidRPr="005F6E6A">
        <w:rPr>
          <w:bCs/>
          <w:sz w:val="22"/>
          <w:szCs w:val="22"/>
          <w:lang w:val="es-AR"/>
        </w:rPr>
        <w:t>Que también corresponde determinar cuáles son las circunstancias que pueden producir la suspensión o baja del beneficio y si previamente se realiza una nueva evaluación de la situación del grupo familiar;</w:t>
      </w:r>
    </w:p>
    <w:p w14:paraId="695E89D8" w14:textId="77777777" w:rsidR="005F6E6A" w:rsidRPr="005F6E6A" w:rsidRDefault="005F6E6A" w:rsidP="005F6E6A">
      <w:pPr>
        <w:spacing w:line="360" w:lineRule="auto"/>
        <w:jc w:val="both"/>
        <w:rPr>
          <w:bCs/>
          <w:sz w:val="22"/>
          <w:szCs w:val="22"/>
          <w:lang w:val="es-AR"/>
        </w:rPr>
      </w:pPr>
      <w:r w:rsidRPr="005F6E6A">
        <w:rPr>
          <w:bCs/>
          <w:sz w:val="22"/>
          <w:szCs w:val="22"/>
          <w:lang w:val="es-AR"/>
        </w:rPr>
        <w:t>Que el conocimiento de estos mecanismos resulta indispensable para el adecuado ejercicio de las facultades de control de este Honorable Concejo Deliberante;</w:t>
      </w:r>
    </w:p>
    <w:p w14:paraId="6ADB234B" w14:textId="77777777" w:rsidR="005F6E6A" w:rsidRPr="005F6E6A" w:rsidRDefault="005F6E6A" w:rsidP="005F6E6A">
      <w:pPr>
        <w:spacing w:line="360" w:lineRule="auto"/>
        <w:jc w:val="both"/>
        <w:rPr>
          <w:bCs/>
          <w:sz w:val="22"/>
          <w:szCs w:val="22"/>
          <w:lang w:val="es-AR"/>
        </w:rPr>
      </w:pPr>
      <w:r w:rsidRPr="005F6E6A">
        <w:rPr>
          <w:bCs/>
          <w:sz w:val="22"/>
          <w:szCs w:val="22"/>
          <w:lang w:val="es-AR"/>
        </w:rPr>
        <w:t>Que la información solicitada no pretende individualizar ni exponer a personas beneficiarias, sino conocer el procedimiento administrativo, técnico y social mediante el cual se asignan recursos públicos destinados a asistencia alimentaria;</w:t>
      </w:r>
    </w:p>
    <w:p w14:paraId="73E5EFCD" w14:textId="77777777" w:rsidR="005F6E6A" w:rsidRPr="005F6E6A" w:rsidRDefault="005F6E6A" w:rsidP="005F6E6A">
      <w:pPr>
        <w:spacing w:line="360" w:lineRule="auto"/>
        <w:jc w:val="both"/>
        <w:rPr>
          <w:bCs/>
          <w:sz w:val="22"/>
          <w:szCs w:val="22"/>
          <w:lang w:val="es-AR"/>
        </w:rPr>
      </w:pPr>
      <w:r w:rsidRPr="005F6E6A">
        <w:rPr>
          <w:bCs/>
          <w:sz w:val="22"/>
          <w:szCs w:val="22"/>
          <w:lang w:val="es-AR"/>
        </w:rPr>
        <w:t xml:space="preserve">Que resulta necesario preservar en todo momento la confidencialidad y protección de los datos personales y sensibles de las personas que reciben asistencia, solicitándose información agregada y copia </w:t>
      </w:r>
      <w:r w:rsidRPr="005F6E6A">
        <w:rPr>
          <w:bCs/>
          <w:sz w:val="22"/>
          <w:szCs w:val="22"/>
          <w:lang w:val="es-AR"/>
        </w:rPr>
        <w:lastRenderedPageBreak/>
        <w:t>de los instrumentos y procedimientos utilizados, sin requerir la identificación personal de los beneficiarios;</w:t>
      </w:r>
    </w:p>
    <w:p w14:paraId="645CF164" w14:textId="2EB34C57" w:rsidR="0085134E" w:rsidRPr="00F922A9" w:rsidRDefault="0085134E" w:rsidP="005F6E6A">
      <w:pPr>
        <w:spacing w:line="360" w:lineRule="auto"/>
        <w:jc w:val="both"/>
        <w:rPr>
          <w:bCs/>
          <w:sz w:val="22"/>
          <w:szCs w:val="22"/>
        </w:rPr>
      </w:pPr>
      <w:r w:rsidRPr="00F922A9">
        <w:rPr>
          <w:bCs/>
          <w:sz w:val="22"/>
          <w:szCs w:val="22"/>
        </w:rPr>
        <w:t xml:space="preserve">Por ello, los </w:t>
      </w:r>
      <w:r w:rsidRPr="00F922A9">
        <w:rPr>
          <w:b/>
          <w:bCs/>
          <w:sz w:val="22"/>
          <w:szCs w:val="22"/>
        </w:rPr>
        <w:t>Bloques Potencia – GEN</w:t>
      </w:r>
      <w:r w:rsidRPr="00F922A9">
        <w:rPr>
          <w:bCs/>
          <w:sz w:val="22"/>
          <w:szCs w:val="22"/>
        </w:rPr>
        <w:t xml:space="preserve"> </w:t>
      </w:r>
      <w:r w:rsidR="00FE594B" w:rsidRPr="00FE594B">
        <w:rPr>
          <w:bCs/>
          <w:sz w:val="22"/>
          <w:szCs w:val="22"/>
        </w:rPr>
        <w:t>en atribución a sus facultades que le confiere la Ley Orgánica de las Municipalidades, proponen el siguiente:</w:t>
      </w:r>
    </w:p>
    <w:p w14:paraId="5CA56C88" w14:textId="77777777" w:rsidR="0085134E" w:rsidRPr="00F922A9" w:rsidRDefault="0085134E" w:rsidP="0085134E">
      <w:pPr>
        <w:spacing w:line="360" w:lineRule="auto"/>
        <w:jc w:val="both"/>
        <w:rPr>
          <w:bCs/>
          <w:sz w:val="22"/>
          <w:szCs w:val="22"/>
        </w:rPr>
      </w:pPr>
    </w:p>
    <w:p w14:paraId="51418A20" w14:textId="16DF36BA" w:rsidR="0085134E" w:rsidRPr="00F922A9" w:rsidRDefault="0085134E" w:rsidP="0085134E">
      <w:pPr>
        <w:spacing w:line="360" w:lineRule="auto"/>
        <w:jc w:val="center"/>
        <w:rPr>
          <w:b/>
          <w:bCs/>
          <w:sz w:val="22"/>
          <w:szCs w:val="22"/>
          <w:u w:val="single"/>
        </w:rPr>
      </w:pPr>
      <w:r w:rsidRPr="00F922A9">
        <w:rPr>
          <w:b/>
          <w:bCs/>
          <w:sz w:val="22"/>
          <w:szCs w:val="22"/>
          <w:u w:val="single"/>
        </w:rPr>
        <w:t>PROYECTO DE COMUNICACIÓN:</w:t>
      </w:r>
    </w:p>
    <w:p w14:paraId="5A5CDCF8" w14:textId="77777777" w:rsidR="0085134E" w:rsidRPr="00F922A9" w:rsidRDefault="0085134E" w:rsidP="0085134E">
      <w:pPr>
        <w:spacing w:line="360" w:lineRule="auto"/>
        <w:jc w:val="both"/>
        <w:rPr>
          <w:bCs/>
          <w:sz w:val="22"/>
          <w:szCs w:val="22"/>
        </w:rPr>
      </w:pPr>
    </w:p>
    <w:p w14:paraId="6465D775" w14:textId="65B8ECAC" w:rsidR="005F6E6A" w:rsidRDefault="0085134E" w:rsidP="005F6E6A">
      <w:pPr>
        <w:spacing w:line="360" w:lineRule="auto"/>
        <w:jc w:val="both"/>
        <w:rPr>
          <w:bCs/>
          <w:sz w:val="22"/>
          <w:szCs w:val="22"/>
          <w:lang w:val="es-AR"/>
        </w:rPr>
      </w:pPr>
      <w:r w:rsidRPr="00F922A9">
        <w:rPr>
          <w:b/>
          <w:bCs/>
          <w:sz w:val="22"/>
          <w:szCs w:val="22"/>
        </w:rPr>
        <w:t>Artículo 1°:</w:t>
      </w:r>
      <w:r w:rsidRPr="00F922A9">
        <w:rPr>
          <w:bCs/>
          <w:sz w:val="22"/>
          <w:szCs w:val="22"/>
        </w:rPr>
        <w:t xml:space="preserve"> </w:t>
      </w:r>
      <w:r w:rsidR="005F6E6A" w:rsidRPr="005F6E6A">
        <w:rPr>
          <w:bCs/>
          <w:sz w:val="22"/>
          <w:szCs w:val="22"/>
          <w:lang w:val="es-AR"/>
        </w:rPr>
        <w:t>Solicítase al Departamento Ejecutivo Municipal que, a través de la Secretaría de Desarrollo Social y/o el área que corresponda, informe a este Honorable Concejo Deliberante el procedimiento vigente para la solicitud, evaluación, otorgamiento, renovación, seguimiento y baja de la asistencia alimentaria mediante la entrega de bolsones, módulos o cajas de alimentos.</w:t>
      </w:r>
    </w:p>
    <w:p w14:paraId="025C6F49" w14:textId="77777777" w:rsidR="00873F25" w:rsidRPr="005F6E6A" w:rsidRDefault="00873F25" w:rsidP="005F6E6A">
      <w:pPr>
        <w:spacing w:line="360" w:lineRule="auto"/>
        <w:jc w:val="both"/>
        <w:rPr>
          <w:bCs/>
          <w:sz w:val="22"/>
          <w:szCs w:val="22"/>
          <w:lang w:val="es-AR"/>
        </w:rPr>
      </w:pPr>
    </w:p>
    <w:p w14:paraId="32078EBA" w14:textId="48F03B86" w:rsidR="005F6E6A" w:rsidRDefault="005F6E6A" w:rsidP="005F6E6A">
      <w:pPr>
        <w:spacing w:line="360" w:lineRule="auto"/>
        <w:jc w:val="both"/>
        <w:rPr>
          <w:bCs/>
          <w:sz w:val="22"/>
          <w:szCs w:val="22"/>
          <w:lang w:val="es-AR"/>
        </w:rPr>
      </w:pPr>
      <w:r w:rsidRPr="005F6E6A">
        <w:rPr>
          <w:b/>
          <w:bCs/>
          <w:sz w:val="22"/>
          <w:szCs w:val="22"/>
          <w:lang w:val="es-AR"/>
        </w:rPr>
        <w:t>ARTÍCULO 2º.-</w:t>
      </w:r>
      <w:r w:rsidRPr="005F6E6A">
        <w:rPr>
          <w:bCs/>
          <w:sz w:val="22"/>
          <w:szCs w:val="22"/>
          <w:lang w:val="es-AR"/>
        </w:rPr>
        <w:t xml:space="preserve"> Informe cuáles son los requisitos que debe cumplir una persona o grupo familiar</w:t>
      </w:r>
      <w:r w:rsidRPr="005F6E6A">
        <w:rPr>
          <w:b/>
          <w:bCs/>
          <w:sz w:val="22"/>
          <w:szCs w:val="22"/>
          <w:lang w:val="es-AR"/>
        </w:rPr>
        <w:t xml:space="preserve"> </w:t>
      </w:r>
      <w:r w:rsidRPr="005F6E6A">
        <w:rPr>
          <w:bCs/>
          <w:sz w:val="22"/>
          <w:szCs w:val="22"/>
          <w:lang w:val="es-AR"/>
        </w:rPr>
        <w:t>para solicitar y accede</w:t>
      </w:r>
      <w:r>
        <w:rPr>
          <w:bCs/>
          <w:sz w:val="22"/>
          <w:szCs w:val="22"/>
          <w:lang w:val="es-AR"/>
        </w:rPr>
        <w:t>r a la asistencia alimentaria.</w:t>
      </w:r>
    </w:p>
    <w:p w14:paraId="4328641D" w14:textId="77777777" w:rsidR="00873F25" w:rsidRPr="005F6E6A" w:rsidRDefault="00873F25" w:rsidP="005F6E6A">
      <w:pPr>
        <w:spacing w:line="360" w:lineRule="auto"/>
        <w:jc w:val="both"/>
        <w:rPr>
          <w:bCs/>
          <w:sz w:val="22"/>
          <w:szCs w:val="22"/>
          <w:lang w:val="es-AR"/>
        </w:rPr>
      </w:pPr>
    </w:p>
    <w:p w14:paraId="66FB4CA3" w14:textId="7F957D9B" w:rsidR="005F6E6A" w:rsidRDefault="005F6E6A" w:rsidP="005F6E6A">
      <w:pPr>
        <w:spacing w:line="360" w:lineRule="auto"/>
        <w:jc w:val="both"/>
        <w:rPr>
          <w:bCs/>
          <w:sz w:val="22"/>
          <w:szCs w:val="22"/>
          <w:lang w:val="es-AR"/>
        </w:rPr>
      </w:pPr>
      <w:r w:rsidRPr="005F6E6A">
        <w:rPr>
          <w:b/>
          <w:bCs/>
          <w:sz w:val="22"/>
          <w:szCs w:val="22"/>
          <w:lang w:val="es-AR"/>
        </w:rPr>
        <w:t>ARTÍCULO 3º.-</w:t>
      </w:r>
      <w:r w:rsidRPr="005F6E6A">
        <w:rPr>
          <w:bCs/>
          <w:sz w:val="22"/>
          <w:szCs w:val="22"/>
          <w:lang w:val="es-AR"/>
        </w:rPr>
        <w:t xml:space="preserve"> Informe si existe un formulario, ficha de solicitud, registro o instrumento administrativo estandarizado para requerir la asistencia alimentaria y, en caso afirmativo, remita copia del mismo a este Honorable Concejo Deliberante.</w:t>
      </w:r>
    </w:p>
    <w:p w14:paraId="250091AE" w14:textId="77777777" w:rsidR="00873F25" w:rsidRPr="005F6E6A" w:rsidRDefault="00873F25" w:rsidP="005F6E6A">
      <w:pPr>
        <w:spacing w:line="360" w:lineRule="auto"/>
        <w:jc w:val="both"/>
        <w:rPr>
          <w:bCs/>
          <w:sz w:val="22"/>
          <w:szCs w:val="22"/>
          <w:lang w:val="es-AR"/>
        </w:rPr>
      </w:pPr>
    </w:p>
    <w:p w14:paraId="51B7E59A" w14:textId="77777777" w:rsidR="005F6E6A" w:rsidRPr="005F6E6A" w:rsidRDefault="005F6E6A" w:rsidP="005F6E6A">
      <w:pPr>
        <w:spacing w:line="360" w:lineRule="auto"/>
        <w:jc w:val="both"/>
        <w:rPr>
          <w:bCs/>
          <w:sz w:val="22"/>
          <w:szCs w:val="22"/>
          <w:lang w:val="es-AR"/>
        </w:rPr>
      </w:pPr>
      <w:r w:rsidRPr="005F6E6A">
        <w:rPr>
          <w:b/>
          <w:bCs/>
          <w:sz w:val="22"/>
          <w:szCs w:val="22"/>
          <w:lang w:val="es-AR"/>
        </w:rPr>
        <w:t>ARTÍCULO 4º.-</w:t>
      </w:r>
      <w:r w:rsidRPr="005F6E6A">
        <w:rPr>
          <w:bCs/>
          <w:sz w:val="22"/>
          <w:szCs w:val="22"/>
          <w:lang w:val="es-AR"/>
        </w:rPr>
        <w:t xml:space="preserve"> Informe si, previo al otorgamiento de la asistencia, se realiza un informe socioeconómico y/o socioambiental del grupo familiar solicitante.</w:t>
      </w:r>
    </w:p>
    <w:p w14:paraId="16F01D5D" w14:textId="77777777" w:rsidR="005F6E6A" w:rsidRPr="005F6E6A" w:rsidRDefault="005F6E6A" w:rsidP="005F6E6A">
      <w:pPr>
        <w:spacing w:line="360" w:lineRule="auto"/>
        <w:jc w:val="both"/>
        <w:rPr>
          <w:bCs/>
          <w:sz w:val="22"/>
          <w:szCs w:val="22"/>
          <w:lang w:val="es-AR"/>
        </w:rPr>
      </w:pPr>
      <w:r w:rsidRPr="005F6E6A">
        <w:rPr>
          <w:bCs/>
          <w:sz w:val="22"/>
          <w:szCs w:val="22"/>
          <w:lang w:val="es-AR"/>
        </w:rPr>
        <w:t>En caso afirmativo, deberá indicarse:</w:t>
      </w:r>
    </w:p>
    <w:p w14:paraId="14A33927" w14:textId="77777777" w:rsidR="005F6E6A" w:rsidRPr="005F6E6A" w:rsidRDefault="005F6E6A" w:rsidP="005F6E6A">
      <w:pPr>
        <w:spacing w:line="360" w:lineRule="auto"/>
        <w:jc w:val="both"/>
        <w:rPr>
          <w:bCs/>
          <w:sz w:val="22"/>
          <w:szCs w:val="22"/>
          <w:lang w:val="es-AR"/>
        </w:rPr>
      </w:pPr>
      <w:r w:rsidRPr="005F6E6A">
        <w:rPr>
          <w:bCs/>
          <w:sz w:val="22"/>
          <w:szCs w:val="22"/>
          <w:lang w:val="es-AR"/>
        </w:rPr>
        <w:t>a) Quién o quiénes tienen a su cargo la elaboración del informe.</w:t>
      </w:r>
    </w:p>
    <w:p w14:paraId="54D441C4" w14:textId="77777777" w:rsidR="005F6E6A" w:rsidRPr="005F6E6A" w:rsidRDefault="005F6E6A" w:rsidP="005F6E6A">
      <w:pPr>
        <w:spacing w:line="360" w:lineRule="auto"/>
        <w:jc w:val="both"/>
        <w:rPr>
          <w:bCs/>
          <w:sz w:val="22"/>
          <w:szCs w:val="22"/>
          <w:lang w:val="es-AR"/>
        </w:rPr>
      </w:pPr>
      <w:r w:rsidRPr="005F6E6A">
        <w:rPr>
          <w:bCs/>
          <w:sz w:val="22"/>
          <w:szCs w:val="22"/>
          <w:lang w:val="es-AR"/>
        </w:rPr>
        <w:t>b) Qué profesión y formación poseen los agentes intervinientes.</w:t>
      </w:r>
    </w:p>
    <w:p w14:paraId="6DEBE9AC" w14:textId="77777777" w:rsidR="005F6E6A" w:rsidRPr="005F6E6A" w:rsidRDefault="005F6E6A" w:rsidP="005F6E6A">
      <w:pPr>
        <w:spacing w:line="360" w:lineRule="auto"/>
        <w:jc w:val="both"/>
        <w:rPr>
          <w:bCs/>
          <w:sz w:val="22"/>
          <w:szCs w:val="22"/>
          <w:lang w:val="es-AR"/>
        </w:rPr>
      </w:pPr>
      <w:r w:rsidRPr="005F6E6A">
        <w:rPr>
          <w:bCs/>
          <w:sz w:val="22"/>
          <w:szCs w:val="22"/>
          <w:lang w:val="es-AR"/>
        </w:rPr>
        <w:t>c) Si existe un equipo técnico interdisciplinario.</w:t>
      </w:r>
    </w:p>
    <w:p w14:paraId="0E7053CA" w14:textId="77777777" w:rsidR="005F6E6A" w:rsidRPr="005F6E6A" w:rsidRDefault="005F6E6A" w:rsidP="005F6E6A">
      <w:pPr>
        <w:spacing w:line="360" w:lineRule="auto"/>
        <w:jc w:val="both"/>
        <w:rPr>
          <w:bCs/>
          <w:sz w:val="22"/>
          <w:szCs w:val="22"/>
          <w:lang w:val="es-AR"/>
        </w:rPr>
      </w:pPr>
      <w:r w:rsidRPr="005F6E6A">
        <w:rPr>
          <w:bCs/>
          <w:sz w:val="22"/>
          <w:szCs w:val="22"/>
          <w:lang w:val="es-AR"/>
        </w:rPr>
        <w:t>d) Qué áreas profesionales integran dicho equipo.</w:t>
      </w:r>
    </w:p>
    <w:p w14:paraId="064B19DE" w14:textId="77777777" w:rsidR="005F6E6A" w:rsidRPr="005F6E6A" w:rsidRDefault="005F6E6A" w:rsidP="005F6E6A">
      <w:pPr>
        <w:spacing w:line="360" w:lineRule="auto"/>
        <w:jc w:val="both"/>
        <w:rPr>
          <w:bCs/>
          <w:sz w:val="22"/>
          <w:szCs w:val="22"/>
          <w:lang w:val="es-AR"/>
        </w:rPr>
      </w:pPr>
      <w:r w:rsidRPr="005F6E6A">
        <w:rPr>
          <w:bCs/>
          <w:sz w:val="22"/>
          <w:szCs w:val="22"/>
          <w:lang w:val="es-AR"/>
        </w:rPr>
        <w:t>e) Si existe un modelo o formulario estandarizado de informe socioambiental.</w:t>
      </w:r>
    </w:p>
    <w:p w14:paraId="0A2C16F2" w14:textId="77777777" w:rsidR="005F6E6A" w:rsidRPr="005F6E6A" w:rsidRDefault="005F6E6A" w:rsidP="005F6E6A">
      <w:pPr>
        <w:spacing w:line="360" w:lineRule="auto"/>
        <w:jc w:val="both"/>
        <w:rPr>
          <w:bCs/>
          <w:sz w:val="22"/>
          <w:szCs w:val="22"/>
          <w:lang w:val="es-AR"/>
        </w:rPr>
      </w:pPr>
      <w:r w:rsidRPr="005F6E6A">
        <w:rPr>
          <w:bCs/>
          <w:sz w:val="22"/>
          <w:szCs w:val="22"/>
          <w:lang w:val="es-AR"/>
        </w:rPr>
        <w:t>f) Qué aspectos de la situación familiar son relevados.</w:t>
      </w:r>
    </w:p>
    <w:p w14:paraId="5878E55B" w14:textId="553B9ECA" w:rsidR="005F6E6A" w:rsidRDefault="005F6E6A" w:rsidP="005F6E6A">
      <w:pPr>
        <w:spacing w:line="360" w:lineRule="auto"/>
        <w:jc w:val="both"/>
        <w:rPr>
          <w:bCs/>
          <w:sz w:val="22"/>
          <w:szCs w:val="22"/>
          <w:lang w:val="es-AR"/>
        </w:rPr>
      </w:pPr>
      <w:r w:rsidRPr="005F6E6A">
        <w:rPr>
          <w:bCs/>
          <w:sz w:val="22"/>
          <w:szCs w:val="22"/>
          <w:lang w:val="es-AR"/>
        </w:rPr>
        <w:t>g) Con qué periodicidad se actualizan dichos informes.</w:t>
      </w:r>
    </w:p>
    <w:p w14:paraId="6B479807" w14:textId="77777777" w:rsidR="00873F25" w:rsidRPr="005F6E6A" w:rsidRDefault="00873F25" w:rsidP="005F6E6A">
      <w:pPr>
        <w:spacing w:line="360" w:lineRule="auto"/>
        <w:jc w:val="both"/>
        <w:rPr>
          <w:bCs/>
          <w:sz w:val="22"/>
          <w:szCs w:val="22"/>
          <w:lang w:val="es-AR"/>
        </w:rPr>
      </w:pPr>
    </w:p>
    <w:p w14:paraId="3103AAAD" w14:textId="77777777" w:rsidR="005F6E6A" w:rsidRPr="005F6E6A" w:rsidRDefault="005F6E6A" w:rsidP="005F6E6A">
      <w:pPr>
        <w:spacing w:line="360" w:lineRule="auto"/>
        <w:jc w:val="both"/>
        <w:rPr>
          <w:bCs/>
          <w:sz w:val="22"/>
          <w:szCs w:val="22"/>
          <w:lang w:val="es-AR"/>
        </w:rPr>
      </w:pPr>
      <w:r w:rsidRPr="005F6E6A">
        <w:rPr>
          <w:b/>
          <w:bCs/>
          <w:sz w:val="22"/>
          <w:szCs w:val="22"/>
          <w:lang w:val="es-AR"/>
        </w:rPr>
        <w:t>ARTÍCULO 5º.-</w:t>
      </w:r>
      <w:r w:rsidRPr="005F6E6A">
        <w:rPr>
          <w:bCs/>
          <w:sz w:val="22"/>
          <w:szCs w:val="22"/>
          <w:lang w:val="es-AR"/>
        </w:rPr>
        <w:t xml:space="preserve"> Informe cuáles son los parámetros e indicadores objetivos utilizados para determinar la situación de vulnerabilidad y la necesidad de asistencia alimentaria, indicando, como mínimo, si se consideran:</w:t>
      </w:r>
    </w:p>
    <w:p w14:paraId="74B787C9" w14:textId="77777777" w:rsidR="005F6E6A" w:rsidRPr="005F6E6A" w:rsidRDefault="005F6E6A" w:rsidP="005F6E6A">
      <w:pPr>
        <w:spacing w:line="360" w:lineRule="auto"/>
        <w:jc w:val="both"/>
        <w:rPr>
          <w:bCs/>
          <w:sz w:val="22"/>
          <w:szCs w:val="22"/>
          <w:lang w:val="es-AR"/>
        </w:rPr>
      </w:pPr>
      <w:r w:rsidRPr="005F6E6A">
        <w:rPr>
          <w:bCs/>
          <w:sz w:val="22"/>
          <w:szCs w:val="22"/>
          <w:lang w:val="es-AR"/>
        </w:rPr>
        <w:lastRenderedPageBreak/>
        <w:t>a) Ingresos totales del grupo familiar.</w:t>
      </w:r>
    </w:p>
    <w:p w14:paraId="3FE11B29" w14:textId="77777777" w:rsidR="005F6E6A" w:rsidRPr="005F6E6A" w:rsidRDefault="005F6E6A" w:rsidP="005F6E6A">
      <w:pPr>
        <w:spacing w:line="360" w:lineRule="auto"/>
        <w:jc w:val="both"/>
        <w:rPr>
          <w:bCs/>
          <w:sz w:val="22"/>
          <w:szCs w:val="22"/>
          <w:lang w:val="es-AR"/>
        </w:rPr>
      </w:pPr>
      <w:r w:rsidRPr="005F6E6A">
        <w:rPr>
          <w:bCs/>
          <w:sz w:val="22"/>
          <w:szCs w:val="22"/>
          <w:lang w:val="es-AR"/>
        </w:rPr>
        <w:t>b) Cantidad de integrantes del grupo familiar.</w:t>
      </w:r>
    </w:p>
    <w:p w14:paraId="39DBD886" w14:textId="77777777" w:rsidR="005F6E6A" w:rsidRPr="005F6E6A" w:rsidRDefault="005F6E6A" w:rsidP="005F6E6A">
      <w:pPr>
        <w:spacing w:line="360" w:lineRule="auto"/>
        <w:jc w:val="both"/>
        <w:rPr>
          <w:bCs/>
          <w:sz w:val="22"/>
          <w:szCs w:val="22"/>
          <w:lang w:val="es-AR"/>
        </w:rPr>
      </w:pPr>
      <w:r w:rsidRPr="005F6E6A">
        <w:rPr>
          <w:bCs/>
          <w:sz w:val="22"/>
          <w:szCs w:val="22"/>
          <w:lang w:val="es-AR"/>
        </w:rPr>
        <w:t>c) Ingresos por integrante.</w:t>
      </w:r>
    </w:p>
    <w:p w14:paraId="420E6459" w14:textId="77777777" w:rsidR="005F6E6A" w:rsidRPr="005F6E6A" w:rsidRDefault="005F6E6A" w:rsidP="005F6E6A">
      <w:pPr>
        <w:spacing w:line="360" w:lineRule="auto"/>
        <w:jc w:val="both"/>
        <w:rPr>
          <w:bCs/>
          <w:sz w:val="22"/>
          <w:szCs w:val="22"/>
          <w:lang w:val="es-AR"/>
        </w:rPr>
      </w:pPr>
      <w:r w:rsidRPr="005F6E6A">
        <w:rPr>
          <w:bCs/>
          <w:sz w:val="22"/>
          <w:szCs w:val="22"/>
          <w:lang w:val="es-AR"/>
        </w:rPr>
        <w:t>d) Situación laboral y tipo de empleo.</w:t>
      </w:r>
    </w:p>
    <w:p w14:paraId="3D2C71BD" w14:textId="77777777" w:rsidR="005F6E6A" w:rsidRPr="005F6E6A" w:rsidRDefault="005F6E6A" w:rsidP="005F6E6A">
      <w:pPr>
        <w:spacing w:line="360" w:lineRule="auto"/>
        <w:jc w:val="both"/>
        <w:rPr>
          <w:bCs/>
          <w:sz w:val="22"/>
          <w:szCs w:val="22"/>
          <w:lang w:val="es-AR"/>
        </w:rPr>
      </w:pPr>
      <w:r w:rsidRPr="005F6E6A">
        <w:rPr>
          <w:bCs/>
          <w:sz w:val="22"/>
          <w:szCs w:val="22"/>
          <w:lang w:val="es-AR"/>
        </w:rPr>
        <w:t>e) Situación habitacional.</w:t>
      </w:r>
    </w:p>
    <w:p w14:paraId="6D143D78" w14:textId="77777777" w:rsidR="005F6E6A" w:rsidRPr="005F6E6A" w:rsidRDefault="005F6E6A" w:rsidP="005F6E6A">
      <w:pPr>
        <w:spacing w:line="360" w:lineRule="auto"/>
        <w:jc w:val="both"/>
        <w:rPr>
          <w:bCs/>
          <w:sz w:val="22"/>
          <w:szCs w:val="22"/>
          <w:lang w:val="es-AR"/>
        </w:rPr>
      </w:pPr>
      <w:r w:rsidRPr="005F6E6A">
        <w:rPr>
          <w:bCs/>
          <w:sz w:val="22"/>
          <w:szCs w:val="22"/>
          <w:lang w:val="es-AR"/>
        </w:rPr>
        <w:t>f) Gastos vinculados con alquiler, servicios y vivienda.</w:t>
      </w:r>
    </w:p>
    <w:p w14:paraId="3C870E51" w14:textId="77777777" w:rsidR="005F6E6A" w:rsidRPr="005F6E6A" w:rsidRDefault="005F6E6A" w:rsidP="005F6E6A">
      <w:pPr>
        <w:spacing w:line="360" w:lineRule="auto"/>
        <w:jc w:val="both"/>
        <w:rPr>
          <w:bCs/>
          <w:sz w:val="22"/>
          <w:szCs w:val="22"/>
          <w:lang w:val="es-AR"/>
        </w:rPr>
      </w:pPr>
      <w:r w:rsidRPr="005F6E6A">
        <w:rPr>
          <w:bCs/>
          <w:sz w:val="22"/>
          <w:szCs w:val="22"/>
          <w:lang w:val="es-AR"/>
        </w:rPr>
        <w:t>g) Presencia de niños, niñas y adolescentes.</w:t>
      </w:r>
    </w:p>
    <w:p w14:paraId="243D1EA8" w14:textId="77777777" w:rsidR="005F6E6A" w:rsidRPr="005F6E6A" w:rsidRDefault="005F6E6A" w:rsidP="005F6E6A">
      <w:pPr>
        <w:spacing w:line="360" w:lineRule="auto"/>
        <w:jc w:val="both"/>
        <w:rPr>
          <w:bCs/>
          <w:sz w:val="22"/>
          <w:szCs w:val="22"/>
          <w:lang w:val="es-AR"/>
        </w:rPr>
      </w:pPr>
      <w:r w:rsidRPr="005F6E6A">
        <w:rPr>
          <w:bCs/>
          <w:sz w:val="22"/>
          <w:szCs w:val="22"/>
          <w:lang w:val="es-AR"/>
        </w:rPr>
        <w:t>h) Personas mayores a cargo.</w:t>
      </w:r>
    </w:p>
    <w:p w14:paraId="57CDD5B7" w14:textId="77777777" w:rsidR="005F6E6A" w:rsidRPr="005F6E6A" w:rsidRDefault="005F6E6A" w:rsidP="005F6E6A">
      <w:pPr>
        <w:spacing w:line="360" w:lineRule="auto"/>
        <w:jc w:val="both"/>
        <w:rPr>
          <w:bCs/>
          <w:sz w:val="22"/>
          <w:szCs w:val="22"/>
          <w:lang w:val="es-AR"/>
        </w:rPr>
      </w:pPr>
      <w:r w:rsidRPr="005F6E6A">
        <w:rPr>
          <w:bCs/>
          <w:sz w:val="22"/>
          <w:szCs w:val="22"/>
          <w:lang w:val="es-AR"/>
        </w:rPr>
        <w:t>i) Personas con discapacidad.</w:t>
      </w:r>
    </w:p>
    <w:p w14:paraId="0E8CC0A6" w14:textId="77777777" w:rsidR="005F6E6A" w:rsidRPr="005F6E6A" w:rsidRDefault="005F6E6A" w:rsidP="005F6E6A">
      <w:pPr>
        <w:spacing w:line="360" w:lineRule="auto"/>
        <w:jc w:val="both"/>
        <w:rPr>
          <w:bCs/>
          <w:sz w:val="22"/>
          <w:szCs w:val="22"/>
          <w:lang w:val="es-AR"/>
        </w:rPr>
      </w:pPr>
      <w:r w:rsidRPr="005F6E6A">
        <w:rPr>
          <w:bCs/>
          <w:sz w:val="22"/>
          <w:szCs w:val="22"/>
          <w:lang w:val="es-AR"/>
        </w:rPr>
        <w:t>j) Situaciones de enfermedad o tratamientos prolongados que impliquen gastos extraordinarios.</w:t>
      </w:r>
    </w:p>
    <w:p w14:paraId="48C75AC0" w14:textId="77777777" w:rsidR="005F6E6A" w:rsidRPr="005F6E6A" w:rsidRDefault="005F6E6A" w:rsidP="005F6E6A">
      <w:pPr>
        <w:spacing w:line="360" w:lineRule="auto"/>
        <w:jc w:val="both"/>
        <w:rPr>
          <w:bCs/>
          <w:sz w:val="22"/>
          <w:szCs w:val="22"/>
          <w:lang w:val="es-AR"/>
        </w:rPr>
      </w:pPr>
      <w:r w:rsidRPr="005F6E6A">
        <w:rPr>
          <w:bCs/>
          <w:sz w:val="22"/>
          <w:szCs w:val="22"/>
          <w:lang w:val="es-AR"/>
        </w:rPr>
        <w:t>k) Acceso a otros programas sociales o alimentarios.</w:t>
      </w:r>
    </w:p>
    <w:p w14:paraId="22F1454E" w14:textId="77777777" w:rsidR="005F6E6A" w:rsidRPr="005F6E6A" w:rsidRDefault="005F6E6A" w:rsidP="005F6E6A">
      <w:pPr>
        <w:spacing w:line="360" w:lineRule="auto"/>
        <w:jc w:val="both"/>
        <w:rPr>
          <w:bCs/>
          <w:sz w:val="22"/>
          <w:szCs w:val="22"/>
          <w:lang w:val="es-AR"/>
        </w:rPr>
      </w:pPr>
      <w:r w:rsidRPr="005F6E6A">
        <w:rPr>
          <w:bCs/>
          <w:sz w:val="22"/>
          <w:szCs w:val="22"/>
          <w:lang w:val="es-AR"/>
        </w:rPr>
        <w:t>l) Cobertura de obra social o sistema de salud.</w:t>
      </w:r>
    </w:p>
    <w:p w14:paraId="1CFC74BD" w14:textId="21E1891E" w:rsidR="005F6E6A" w:rsidRDefault="005F6E6A" w:rsidP="005F6E6A">
      <w:pPr>
        <w:spacing w:line="360" w:lineRule="auto"/>
        <w:jc w:val="both"/>
        <w:rPr>
          <w:bCs/>
          <w:sz w:val="22"/>
          <w:szCs w:val="22"/>
          <w:lang w:val="es-AR"/>
        </w:rPr>
      </w:pPr>
      <w:r w:rsidRPr="005F6E6A">
        <w:rPr>
          <w:bCs/>
          <w:sz w:val="22"/>
          <w:szCs w:val="22"/>
          <w:lang w:val="es-AR"/>
        </w:rPr>
        <w:t>m) Cualquier otro indicador utilizado para determinar la necesidad de asistencia.</w:t>
      </w:r>
    </w:p>
    <w:p w14:paraId="6456139F" w14:textId="77777777" w:rsidR="00873F25" w:rsidRPr="005F6E6A" w:rsidRDefault="00873F25" w:rsidP="005F6E6A">
      <w:pPr>
        <w:spacing w:line="360" w:lineRule="auto"/>
        <w:jc w:val="both"/>
        <w:rPr>
          <w:bCs/>
          <w:sz w:val="22"/>
          <w:szCs w:val="22"/>
          <w:lang w:val="es-AR"/>
        </w:rPr>
      </w:pPr>
    </w:p>
    <w:p w14:paraId="1C17415E" w14:textId="34A02CEB" w:rsidR="005F6E6A" w:rsidRDefault="005F6E6A" w:rsidP="005F6E6A">
      <w:pPr>
        <w:spacing w:line="360" w:lineRule="auto"/>
        <w:jc w:val="both"/>
        <w:rPr>
          <w:bCs/>
          <w:sz w:val="22"/>
          <w:szCs w:val="22"/>
          <w:lang w:val="es-AR"/>
        </w:rPr>
      </w:pPr>
      <w:r w:rsidRPr="005F6E6A">
        <w:rPr>
          <w:b/>
          <w:bCs/>
          <w:sz w:val="22"/>
          <w:szCs w:val="22"/>
          <w:lang w:val="es-AR"/>
        </w:rPr>
        <w:t>ARTÍCULO 6º.-</w:t>
      </w:r>
      <w:r w:rsidRPr="005F6E6A">
        <w:rPr>
          <w:bCs/>
          <w:sz w:val="22"/>
          <w:szCs w:val="22"/>
          <w:lang w:val="es-AR"/>
        </w:rPr>
        <w:t xml:space="preserve"> Informe si existe un sistema de puntaje, clasificación, categorización o priorización de las solicitudes de asistencia alimentaria. En caso afirmativo, remita copia del instrumento o metodología utilizada y detalle los criterios aplicados.</w:t>
      </w:r>
    </w:p>
    <w:p w14:paraId="7FE80E41" w14:textId="77777777" w:rsidR="00873F25" w:rsidRPr="005F6E6A" w:rsidRDefault="00873F25" w:rsidP="005F6E6A">
      <w:pPr>
        <w:spacing w:line="360" w:lineRule="auto"/>
        <w:jc w:val="both"/>
        <w:rPr>
          <w:bCs/>
          <w:sz w:val="22"/>
          <w:szCs w:val="22"/>
          <w:lang w:val="es-AR"/>
        </w:rPr>
      </w:pPr>
    </w:p>
    <w:p w14:paraId="43336A4C" w14:textId="0477E07C" w:rsidR="005F6E6A" w:rsidRDefault="005F6E6A" w:rsidP="005F6E6A">
      <w:pPr>
        <w:spacing w:line="360" w:lineRule="auto"/>
        <w:jc w:val="both"/>
        <w:rPr>
          <w:bCs/>
          <w:sz w:val="22"/>
          <w:szCs w:val="22"/>
          <w:lang w:val="es-AR"/>
        </w:rPr>
      </w:pPr>
      <w:r w:rsidRPr="005F6E6A">
        <w:rPr>
          <w:b/>
          <w:bCs/>
          <w:sz w:val="22"/>
          <w:szCs w:val="22"/>
          <w:lang w:val="es-AR"/>
        </w:rPr>
        <w:t>ARTÍCULO 7º.-</w:t>
      </w:r>
      <w:r w:rsidRPr="005F6E6A">
        <w:rPr>
          <w:bCs/>
          <w:sz w:val="22"/>
          <w:szCs w:val="22"/>
          <w:lang w:val="es-AR"/>
        </w:rPr>
        <w:t xml:space="preserve"> Informe cuál es el circuito administrativo interno desde el momento en que una persona solicita asistencia alimentaria hasta la efectiva entrega del bolsón o módulo de alimentos, identificando las áreas y funcionarios intervinientes en cada etapa.</w:t>
      </w:r>
    </w:p>
    <w:p w14:paraId="05EB94BF" w14:textId="77777777" w:rsidR="00873F25" w:rsidRPr="005F6E6A" w:rsidRDefault="00873F25" w:rsidP="005F6E6A">
      <w:pPr>
        <w:spacing w:line="360" w:lineRule="auto"/>
        <w:jc w:val="both"/>
        <w:rPr>
          <w:bCs/>
          <w:sz w:val="22"/>
          <w:szCs w:val="22"/>
          <w:lang w:val="es-AR"/>
        </w:rPr>
      </w:pPr>
    </w:p>
    <w:p w14:paraId="18A398F4" w14:textId="77777777" w:rsidR="00873F25" w:rsidRDefault="005F6E6A" w:rsidP="005F6E6A">
      <w:pPr>
        <w:spacing w:line="360" w:lineRule="auto"/>
        <w:jc w:val="both"/>
        <w:rPr>
          <w:bCs/>
          <w:sz w:val="22"/>
          <w:szCs w:val="22"/>
          <w:lang w:val="es-AR"/>
        </w:rPr>
      </w:pPr>
      <w:r w:rsidRPr="005F6E6A">
        <w:rPr>
          <w:b/>
          <w:bCs/>
          <w:sz w:val="22"/>
          <w:szCs w:val="22"/>
          <w:lang w:val="es-AR"/>
        </w:rPr>
        <w:t>ARTÍCULO 8º.-</w:t>
      </w:r>
      <w:r w:rsidRPr="005F6E6A">
        <w:rPr>
          <w:bCs/>
          <w:sz w:val="22"/>
          <w:szCs w:val="22"/>
          <w:lang w:val="es-AR"/>
        </w:rPr>
        <w:t xml:space="preserve"> Informe quién posee la facultad de autorizar el otorgamiento de la asistencia y si </w:t>
      </w:r>
    </w:p>
    <w:p w14:paraId="2681B376" w14:textId="572F80B0" w:rsidR="005F6E6A" w:rsidRDefault="005F6E6A" w:rsidP="005F6E6A">
      <w:pPr>
        <w:spacing w:line="360" w:lineRule="auto"/>
        <w:jc w:val="both"/>
        <w:rPr>
          <w:bCs/>
          <w:sz w:val="22"/>
          <w:szCs w:val="22"/>
          <w:lang w:val="es-AR"/>
        </w:rPr>
      </w:pPr>
      <w:r w:rsidRPr="005F6E6A">
        <w:rPr>
          <w:bCs/>
          <w:sz w:val="22"/>
          <w:szCs w:val="22"/>
          <w:lang w:val="es-AR"/>
        </w:rPr>
        <w:t>dicha decisión requiere la intervención o conformidad previa de un profesional o equipo técnico.</w:t>
      </w:r>
    </w:p>
    <w:p w14:paraId="5468B4AE" w14:textId="77777777" w:rsidR="00873F25" w:rsidRPr="005F6E6A" w:rsidRDefault="00873F25" w:rsidP="005F6E6A">
      <w:pPr>
        <w:spacing w:line="360" w:lineRule="auto"/>
        <w:jc w:val="both"/>
        <w:rPr>
          <w:bCs/>
          <w:sz w:val="22"/>
          <w:szCs w:val="22"/>
          <w:lang w:val="es-AR"/>
        </w:rPr>
      </w:pPr>
    </w:p>
    <w:p w14:paraId="58CE8524" w14:textId="77777777" w:rsidR="005F6E6A" w:rsidRPr="005F6E6A" w:rsidRDefault="005F6E6A" w:rsidP="005F6E6A">
      <w:pPr>
        <w:spacing w:line="360" w:lineRule="auto"/>
        <w:jc w:val="both"/>
        <w:rPr>
          <w:bCs/>
          <w:sz w:val="22"/>
          <w:szCs w:val="22"/>
          <w:lang w:val="es-AR"/>
        </w:rPr>
      </w:pPr>
      <w:r w:rsidRPr="005F6E6A">
        <w:rPr>
          <w:b/>
          <w:bCs/>
          <w:sz w:val="22"/>
          <w:szCs w:val="22"/>
          <w:lang w:val="es-AR"/>
        </w:rPr>
        <w:t>ARTÍCULO 9º.-</w:t>
      </w:r>
      <w:r w:rsidRPr="005F6E6A">
        <w:rPr>
          <w:bCs/>
          <w:sz w:val="22"/>
          <w:szCs w:val="22"/>
          <w:lang w:val="es-AR"/>
        </w:rPr>
        <w:t xml:space="preserve"> Informe si existe un registro único de beneficiarios de asistencia alimentaria municipal, indicando:</w:t>
      </w:r>
    </w:p>
    <w:p w14:paraId="05D696AA" w14:textId="77777777" w:rsidR="005F6E6A" w:rsidRPr="005F6E6A" w:rsidRDefault="005F6E6A" w:rsidP="005F6E6A">
      <w:pPr>
        <w:spacing w:line="360" w:lineRule="auto"/>
        <w:jc w:val="both"/>
        <w:rPr>
          <w:bCs/>
          <w:sz w:val="22"/>
          <w:szCs w:val="22"/>
          <w:lang w:val="es-AR"/>
        </w:rPr>
      </w:pPr>
      <w:r w:rsidRPr="005F6E6A">
        <w:rPr>
          <w:bCs/>
          <w:sz w:val="22"/>
          <w:szCs w:val="22"/>
          <w:lang w:val="es-AR"/>
        </w:rPr>
        <w:t>a) Cantidad de personas y grupos familiares registrados.</w:t>
      </w:r>
    </w:p>
    <w:p w14:paraId="145EB068" w14:textId="77777777" w:rsidR="005F6E6A" w:rsidRPr="005F6E6A" w:rsidRDefault="005F6E6A" w:rsidP="005F6E6A">
      <w:pPr>
        <w:spacing w:line="360" w:lineRule="auto"/>
        <w:jc w:val="both"/>
        <w:rPr>
          <w:bCs/>
          <w:sz w:val="22"/>
          <w:szCs w:val="22"/>
          <w:lang w:val="es-AR"/>
        </w:rPr>
      </w:pPr>
      <w:r w:rsidRPr="005F6E6A">
        <w:rPr>
          <w:bCs/>
          <w:sz w:val="22"/>
          <w:szCs w:val="22"/>
          <w:lang w:val="es-AR"/>
        </w:rPr>
        <w:t>b) Cantidad de beneficiarios activos.</w:t>
      </w:r>
    </w:p>
    <w:p w14:paraId="0FA2458C" w14:textId="77777777" w:rsidR="005F6E6A" w:rsidRPr="005F6E6A" w:rsidRDefault="005F6E6A" w:rsidP="005F6E6A">
      <w:pPr>
        <w:spacing w:line="360" w:lineRule="auto"/>
        <w:jc w:val="both"/>
        <w:rPr>
          <w:bCs/>
          <w:sz w:val="22"/>
          <w:szCs w:val="22"/>
          <w:lang w:val="es-AR"/>
        </w:rPr>
      </w:pPr>
      <w:r w:rsidRPr="005F6E6A">
        <w:rPr>
          <w:bCs/>
          <w:sz w:val="22"/>
          <w:szCs w:val="22"/>
          <w:lang w:val="es-AR"/>
        </w:rPr>
        <w:t>c) Frecuencia de actualización del registro.</w:t>
      </w:r>
    </w:p>
    <w:p w14:paraId="5F52D570" w14:textId="77777777" w:rsidR="005F6E6A" w:rsidRPr="005F6E6A" w:rsidRDefault="005F6E6A" w:rsidP="005F6E6A">
      <w:pPr>
        <w:spacing w:line="360" w:lineRule="auto"/>
        <w:jc w:val="both"/>
        <w:rPr>
          <w:bCs/>
          <w:sz w:val="22"/>
          <w:szCs w:val="22"/>
          <w:lang w:val="es-AR"/>
        </w:rPr>
      </w:pPr>
      <w:r w:rsidRPr="005F6E6A">
        <w:rPr>
          <w:bCs/>
          <w:sz w:val="22"/>
          <w:szCs w:val="22"/>
          <w:lang w:val="es-AR"/>
        </w:rPr>
        <w:t>d) Mecanismos utilizados para detectar duplicaciones.</w:t>
      </w:r>
    </w:p>
    <w:p w14:paraId="20FB348F" w14:textId="2E39D613" w:rsidR="00873F25" w:rsidRDefault="005F6E6A" w:rsidP="005F6E6A">
      <w:pPr>
        <w:spacing w:line="360" w:lineRule="auto"/>
        <w:jc w:val="both"/>
        <w:rPr>
          <w:bCs/>
          <w:sz w:val="22"/>
          <w:szCs w:val="22"/>
          <w:lang w:val="es-AR"/>
        </w:rPr>
      </w:pPr>
      <w:r w:rsidRPr="005F6E6A">
        <w:rPr>
          <w:bCs/>
          <w:sz w:val="22"/>
          <w:szCs w:val="22"/>
          <w:lang w:val="es-AR"/>
        </w:rPr>
        <w:t>e) Mecanismos de coordinación con otros programas municipales, provinciales o nacionales.</w:t>
      </w:r>
    </w:p>
    <w:p w14:paraId="7BD65098" w14:textId="77777777" w:rsidR="00873F25" w:rsidRPr="005F6E6A" w:rsidRDefault="00873F25" w:rsidP="005F6E6A">
      <w:pPr>
        <w:spacing w:line="360" w:lineRule="auto"/>
        <w:jc w:val="both"/>
        <w:rPr>
          <w:bCs/>
          <w:sz w:val="22"/>
          <w:szCs w:val="22"/>
          <w:lang w:val="es-AR"/>
        </w:rPr>
      </w:pPr>
    </w:p>
    <w:p w14:paraId="61189418" w14:textId="67DED22D" w:rsidR="005F6E6A" w:rsidRDefault="005F6E6A" w:rsidP="005F6E6A">
      <w:pPr>
        <w:spacing w:line="360" w:lineRule="auto"/>
        <w:jc w:val="both"/>
        <w:rPr>
          <w:bCs/>
          <w:sz w:val="22"/>
          <w:szCs w:val="22"/>
          <w:lang w:val="es-AR"/>
        </w:rPr>
      </w:pPr>
      <w:r w:rsidRPr="005F6E6A">
        <w:rPr>
          <w:b/>
          <w:bCs/>
          <w:sz w:val="22"/>
          <w:szCs w:val="22"/>
          <w:lang w:val="es-AR"/>
        </w:rPr>
        <w:lastRenderedPageBreak/>
        <w:t>ARTÍCULO 10º.-</w:t>
      </w:r>
      <w:r w:rsidRPr="005F6E6A">
        <w:rPr>
          <w:bCs/>
          <w:sz w:val="22"/>
          <w:szCs w:val="22"/>
          <w:lang w:val="es-AR"/>
        </w:rPr>
        <w:t xml:space="preserve"> Informe con qué periodicidad se reevalúa la situación socioeconómica y socioambiental de los beneficiarios y si existe un plazo máximo de duración del beneficio.</w:t>
      </w:r>
    </w:p>
    <w:p w14:paraId="6A31E508" w14:textId="77777777" w:rsidR="00873F25" w:rsidRPr="005F6E6A" w:rsidRDefault="00873F25" w:rsidP="005F6E6A">
      <w:pPr>
        <w:spacing w:line="360" w:lineRule="auto"/>
        <w:jc w:val="both"/>
        <w:rPr>
          <w:bCs/>
          <w:sz w:val="22"/>
          <w:szCs w:val="22"/>
          <w:lang w:val="es-AR"/>
        </w:rPr>
      </w:pPr>
    </w:p>
    <w:p w14:paraId="06F64BC4" w14:textId="172C5833" w:rsidR="005F6E6A" w:rsidRDefault="005F6E6A" w:rsidP="005F6E6A">
      <w:pPr>
        <w:spacing w:line="360" w:lineRule="auto"/>
        <w:jc w:val="both"/>
        <w:rPr>
          <w:bCs/>
          <w:sz w:val="22"/>
          <w:szCs w:val="22"/>
          <w:lang w:val="es-AR"/>
        </w:rPr>
      </w:pPr>
      <w:r w:rsidRPr="005F6E6A">
        <w:rPr>
          <w:b/>
          <w:bCs/>
          <w:sz w:val="22"/>
          <w:szCs w:val="22"/>
          <w:lang w:val="es-AR"/>
        </w:rPr>
        <w:t>ARTÍCULO 11º.-</w:t>
      </w:r>
      <w:r w:rsidRPr="005F6E6A">
        <w:rPr>
          <w:bCs/>
          <w:sz w:val="22"/>
          <w:szCs w:val="22"/>
          <w:lang w:val="es-AR"/>
        </w:rPr>
        <w:t xml:space="preserve"> Informe cuáles son las circunstancias o criterios que determinan la renovación, suspensión o baja de la asistencia alimentaria y si, previo a la baja, se realiza una nueva evaluación de la situación del grupo familiar.</w:t>
      </w:r>
    </w:p>
    <w:p w14:paraId="1B404C69" w14:textId="77777777" w:rsidR="00873F25" w:rsidRPr="005F6E6A" w:rsidRDefault="00873F25" w:rsidP="005F6E6A">
      <w:pPr>
        <w:spacing w:line="360" w:lineRule="auto"/>
        <w:jc w:val="both"/>
        <w:rPr>
          <w:bCs/>
          <w:sz w:val="22"/>
          <w:szCs w:val="22"/>
          <w:lang w:val="es-AR"/>
        </w:rPr>
      </w:pPr>
    </w:p>
    <w:p w14:paraId="31C55906" w14:textId="0CC00E3F" w:rsidR="005F6E6A" w:rsidRDefault="005F6E6A" w:rsidP="005F6E6A">
      <w:pPr>
        <w:spacing w:line="360" w:lineRule="auto"/>
        <w:jc w:val="both"/>
        <w:rPr>
          <w:bCs/>
          <w:sz w:val="22"/>
          <w:szCs w:val="22"/>
          <w:lang w:val="es-AR"/>
        </w:rPr>
      </w:pPr>
      <w:r w:rsidRPr="005F6E6A">
        <w:rPr>
          <w:b/>
          <w:bCs/>
          <w:sz w:val="22"/>
          <w:szCs w:val="22"/>
          <w:lang w:val="es-AR"/>
        </w:rPr>
        <w:t>ARTÍCULO 12º.-</w:t>
      </w:r>
      <w:r w:rsidRPr="005F6E6A">
        <w:rPr>
          <w:bCs/>
          <w:sz w:val="22"/>
          <w:szCs w:val="22"/>
          <w:lang w:val="es-AR"/>
        </w:rPr>
        <w:t xml:space="preserve"> Informe si existen mecanismos mediante los cuales una persona a la que se le deniega, suspende o da de baja la asistencia pueda solicitar una revisión de la decisión</w:t>
      </w:r>
      <w:r w:rsidRPr="005F6E6A">
        <w:rPr>
          <w:b/>
          <w:bCs/>
          <w:sz w:val="22"/>
          <w:szCs w:val="22"/>
          <w:lang w:val="es-AR"/>
        </w:rPr>
        <w:t>,</w:t>
      </w:r>
      <w:r w:rsidRPr="005F6E6A">
        <w:rPr>
          <w:bCs/>
          <w:sz w:val="22"/>
          <w:szCs w:val="22"/>
          <w:lang w:val="es-AR"/>
        </w:rPr>
        <w:t xml:space="preserve"> indicando el procedimiento previsto.</w:t>
      </w:r>
    </w:p>
    <w:p w14:paraId="1A7DA4CE" w14:textId="77777777" w:rsidR="00873F25" w:rsidRDefault="00873F25" w:rsidP="005F6E6A">
      <w:pPr>
        <w:spacing w:line="360" w:lineRule="auto"/>
        <w:jc w:val="both"/>
        <w:rPr>
          <w:b/>
          <w:bCs/>
          <w:sz w:val="22"/>
          <w:szCs w:val="22"/>
          <w:lang w:val="es-AR"/>
        </w:rPr>
      </w:pPr>
    </w:p>
    <w:p w14:paraId="24D5ADC7" w14:textId="5EBF80CC" w:rsidR="005F6E6A" w:rsidRPr="005F6E6A" w:rsidRDefault="005F6E6A" w:rsidP="005F6E6A">
      <w:pPr>
        <w:spacing w:line="360" w:lineRule="auto"/>
        <w:jc w:val="both"/>
        <w:rPr>
          <w:bCs/>
          <w:sz w:val="22"/>
          <w:szCs w:val="22"/>
          <w:lang w:val="es-AR"/>
        </w:rPr>
      </w:pPr>
      <w:r w:rsidRPr="005F6E6A">
        <w:rPr>
          <w:b/>
          <w:bCs/>
          <w:sz w:val="22"/>
          <w:szCs w:val="22"/>
          <w:lang w:val="es-AR"/>
        </w:rPr>
        <w:t>ARTÍCULO 1</w:t>
      </w:r>
      <w:r w:rsidR="00873F25">
        <w:rPr>
          <w:b/>
          <w:bCs/>
          <w:sz w:val="22"/>
          <w:szCs w:val="22"/>
          <w:lang w:val="es-AR"/>
        </w:rPr>
        <w:t>3</w:t>
      </w:r>
      <w:r w:rsidRPr="005F6E6A">
        <w:rPr>
          <w:b/>
          <w:bCs/>
          <w:sz w:val="22"/>
          <w:szCs w:val="22"/>
          <w:lang w:val="es-AR"/>
        </w:rPr>
        <w:t>º.-</w:t>
      </w:r>
      <w:r w:rsidRPr="005F6E6A">
        <w:rPr>
          <w:bCs/>
          <w:sz w:val="22"/>
          <w:szCs w:val="22"/>
          <w:lang w:val="es-AR"/>
        </w:rPr>
        <w:t xml:space="preserve"> Informe la cantidad de bolsones, módulos o cajas de alimentos entregados durante los últimos doce (12) meses, discriminando por mes, sin individualizar beneficiarios.</w:t>
      </w:r>
    </w:p>
    <w:p w14:paraId="347877F2" w14:textId="77777777" w:rsidR="005F6E6A" w:rsidRPr="005F6E6A" w:rsidRDefault="005F6E6A" w:rsidP="005F6E6A">
      <w:pPr>
        <w:spacing w:line="360" w:lineRule="auto"/>
        <w:jc w:val="both"/>
        <w:rPr>
          <w:bCs/>
          <w:sz w:val="22"/>
          <w:szCs w:val="22"/>
          <w:lang w:val="es-AR"/>
        </w:rPr>
      </w:pPr>
      <w:r w:rsidRPr="005F6E6A">
        <w:rPr>
          <w:bCs/>
          <w:sz w:val="22"/>
          <w:szCs w:val="22"/>
          <w:lang w:val="es-AR"/>
        </w:rPr>
        <w:t>Asimismo, indique:</w:t>
      </w:r>
    </w:p>
    <w:p w14:paraId="0C9E51CA" w14:textId="77777777" w:rsidR="005F6E6A" w:rsidRPr="005F6E6A" w:rsidRDefault="005F6E6A" w:rsidP="005F6E6A">
      <w:pPr>
        <w:spacing w:line="360" w:lineRule="auto"/>
        <w:jc w:val="both"/>
        <w:rPr>
          <w:bCs/>
          <w:sz w:val="22"/>
          <w:szCs w:val="22"/>
          <w:lang w:val="es-AR"/>
        </w:rPr>
      </w:pPr>
      <w:r w:rsidRPr="005F6E6A">
        <w:rPr>
          <w:bCs/>
          <w:sz w:val="22"/>
          <w:szCs w:val="22"/>
          <w:lang w:val="es-AR"/>
        </w:rPr>
        <w:t>a) Cantidad total de grupos familiares asistidos.</w:t>
      </w:r>
    </w:p>
    <w:p w14:paraId="30B461D0" w14:textId="77777777" w:rsidR="005F6E6A" w:rsidRPr="005F6E6A" w:rsidRDefault="005F6E6A" w:rsidP="005F6E6A">
      <w:pPr>
        <w:spacing w:line="360" w:lineRule="auto"/>
        <w:jc w:val="both"/>
        <w:rPr>
          <w:bCs/>
          <w:sz w:val="22"/>
          <w:szCs w:val="22"/>
          <w:lang w:val="es-AR"/>
        </w:rPr>
      </w:pPr>
      <w:r w:rsidRPr="005F6E6A">
        <w:rPr>
          <w:bCs/>
          <w:sz w:val="22"/>
          <w:szCs w:val="22"/>
          <w:lang w:val="es-AR"/>
        </w:rPr>
        <w:t>b) Cantidad estimada de personas alcanzadas.</w:t>
      </w:r>
    </w:p>
    <w:p w14:paraId="13194195" w14:textId="77777777" w:rsidR="005F6E6A" w:rsidRPr="005F6E6A" w:rsidRDefault="005F6E6A" w:rsidP="005F6E6A">
      <w:pPr>
        <w:spacing w:line="360" w:lineRule="auto"/>
        <w:jc w:val="both"/>
        <w:rPr>
          <w:bCs/>
          <w:sz w:val="22"/>
          <w:szCs w:val="22"/>
          <w:lang w:val="es-AR"/>
        </w:rPr>
      </w:pPr>
      <w:r w:rsidRPr="005F6E6A">
        <w:rPr>
          <w:bCs/>
          <w:sz w:val="22"/>
          <w:szCs w:val="22"/>
          <w:lang w:val="es-AR"/>
        </w:rPr>
        <w:t>c) Cantidad promedio de módulos entregados por mes.</w:t>
      </w:r>
    </w:p>
    <w:p w14:paraId="4AF59C83" w14:textId="77777777" w:rsidR="005F6E6A" w:rsidRPr="005F6E6A" w:rsidRDefault="005F6E6A" w:rsidP="005F6E6A">
      <w:pPr>
        <w:spacing w:line="360" w:lineRule="auto"/>
        <w:jc w:val="both"/>
        <w:rPr>
          <w:bCs/>
          <w:sz w:val="22"/>
          <w:szCs w:val="22"/>
          <w:lang w:val="es-AR"/>
        </w:rPr>
      </w:pPr>
      <w:r w:rsidRPr="005F6E6A">
        <w:rPr>
          <w:bCs/>
          <w:sz w:val="22"/>
          <w:szCs w:val="22"/>
          <w:lang w:val="es-AR"/>
        </w:rPr>
        <w:t>d) Composición general de los módulos o bolsones.</w:t>
      </w:r>
    </w:p>
    <w:p w14:paraId="4B822DF2" w14:textId="73BD0A11" w:rsidR="005F6E6A" w:rsidRDefault="005F6E6A" w:rsidP="005F6E6A">
      <w:pPr>
        <w:spacing w:line="360" w:lineRule="auto"/>
        <w:jc w:val="both"/>
        <w:rPr>
          <w:bCs/>
          <w:sz w:val="22"/>
          <w:szCs w:val="22"/>
          <w:lang w:val="es-AR"/>
        </w:rPr>
      </w:pPr>
      <w:r w:rsidRPr="005F6E6A">
        <w:rPr>
          <w:bCs/>
          <w:sz w:val="22"/>
          <w:szCs w:val="22"/>
          <w:lang w:val="es-AR"/>
        </w:rPr>
        <w:t>e) Criterios utilizados para determinar su composición.</w:t>
      </w:r>
    </w:p>
    <w:p w14:paraId="363826F6" w14:textId="77777777" w:rsidR="00873F25" w:rsidRPr="005F6E6A" w:rsidRDefault="00873F25" w:rsidP="005F6E6A">
      <w:pPr>
        <w:spacing w:line="360" w:lineRule="auto"/>
        <w:jc w:val="both"/>
        <w:rPr>
          <w:bCs/>
          <w:sz w:val="22"/>
          <w:szCs w:val="22"/>
          <w:lang w:val="es-AR"/>
        </w:rPr>
      </w:pPr>
    </w:p>
    <w:p w14:paraId="5C298D61" w14:textId="48F1E76C" w:rsidR="005F6E6A" w:rsidRDefault="005F6E6A" w:rsidP="005F6E6A">
      <w:pPr>
        <w:spacing w:line="360" w:lineRule="auto"/>
        <w:jc w:val="both"/>
        <w:rPr>
          <w:bCs/>
          <w:sz w:val="22"/>
          <w:szCs w:val="22"/>
          <w:lang w:val="es-AR"/>
        </w:rPr>
      </w:pPr>
      <w:r w:rsidRPr="005F6E6A">
        <w:rPr>
          <w:b/>
          <w:bCs/>
          <w:sz w:val="22"/>
          <w:szCs w:val="22"/>
          <w:lang w:val="es-AR"/>
        </w:rPr>
        <w:t>ARTÍCULO 1</w:t>
      </w:r>
      <w:r w:rsidR="00873F25">
        <w:rPr>
          <w:b/>
          <w:bCs/>
          <w:sz w:val="22"/>
          <w:szCs w:val="22"/>
          <w:lang w:val="es-AR"/>
        </w:rPr>
        <w:t>4</w:t>
      </w:r>
      <w:r w:rsidRPr="005F6E6A">
        <w:rPr>
          <w:b/>
          <w:bCs/>
          <w:sz w:val="22"/>
          <w:szCs w:val="22"/>
          <w:lang w:val="es-AR"/>
        </w:rPr>
        <w:t>º.-</w:t>
      </w:r>
      <w:r w:rsidRPr="005F6E6A">
        <w:rPr>
          <w:bCs/>
          <w:sz w:val="22"/>
          <w:szCs w:val="22"/>
          <w:lang w:val="es-AR"/>
        </w:rPr>
        <w:t xml:space="preserve"> Informe el mecanismo utilizado para la adquisición, recepción, almacenamiento, armado y distribución de los bolsones o módulos alimentarios, indicando las áreas municipales responsables de cada etapa.</w:t>
      </w:r>
    </w:p>
    <w:p w14:paraId="0347E95D" w14:textId="77777777" w:rsidR="00873F25" w:rsidRPr="005F6E6A" w:rsidRDefault="00873F25" w:rsidP="005F6E6A">
      <w:pPr>
        <w:spacing w:line="360" w:lineRule="auto"/>
        <w:jc w:val="both"/>
        <w:rPr>
          <w:bCs/>
          <w:sz w:val="22"/>
          <w:szCs w:val="22"/>
          <w:lang w:val="es-AR"/>
        </w:rPr>
      </w:pPr>
    </w:p>
    <w:p w14:paraId="4121B4BB" w14:textId="554C220D" w:rsidR="005F6E6A" w:rsidRDefault="005F6E6A" w:rsidP="005F6E6A">
      <w:pPr>
        <w:spacing w:line="360" w:lineRule="auto"/>
        <w:jc w:val="both"/>
        <w:rPr>
          <w:bCs/>
          <w:sz w:val="22"/>
          <w:szCs w:val="22"/>
          <w:lang w:val="es-AR"/>
        </w:rPr>
      </w:pPr>
      <w:r w:rsidRPr="005F6E6A">
        <w:rPr>
          <w:b/>
          <w:bCs/>
          <w:sz w:val="22"/>
          <w:szCs w:val="22"/>
          <w:lang w:val="es-AR"/>
        </w:rPr>
        <w:t>ARTÍCULO 1</w:t>
      </w:r>
      <w:r w:rsidR="00873F25">
        <w:rPr>
          <w:b/>
          <w:bCs/>
          <w:sz w:val="22"/>
          <w:szCs w:val="22"/>
          <w:lang w:val="es-AR"/>
        </w:rPr>
        <w:t>5</w:t>
      </w:r>
      <w:r w:rsidRPr="005F6E6A">
        <w:rPr>
          <w:b/>
          <w:bCs/>
          <w:sz w:val="22"/>
          <w:szCs w:val="22"/>
          <w:lang w:val="es-AR"/>
        </w:rPr>
        <w:t>º.-</w:t>
      </w:r>
      <w:r w:rsidRPr="005F6E6A">
        <w:rPr>
          <w:bCs/>
          <w:sz w:val="22"/>
          <w:szCs w:val="22"/>
          <w:lang w:val="es-AR"/>
        </w:rPr>
        <w:t xml:space="preserve"> Informe si se realizan controles respecto del estado, vencimiento, almacenamiento y condiciones de conservación de los alimentos que integran los módulos entregados, indicando el área responsable de dichos controles.</w:t>
      </w:r>
    </w:p>
    <w:p w14:paraId="64C3419C" w14:textId="77777777" w:rsidR="00873F25" w:rsidRPr="005F6E6A" w:rsidRDefault="00873F25" w:rsidP="005F6E6A">
      <w:pPr>
        <w:spacing w:line="360" w:lineRule="auto"/>
        <w:jc w:val="both"/>
        <w:rPr>
          <w:bCs/>
          <w:sz w:val="22"/>
          <w:szCs w:val="22"/>
          <w:lang w:val="es-AR"/>
        </w:rPr>
      </w:pPr>
    </w:p>
    <w:p w14:paraId="451F3264" w14:textId="736A959C" w:rsidR="005F6E6A" w:rsidRDefault="005F6E6A" w:rsidP="005F6E6A">
      <w:pPr>
        <w:spacing w:line="360" w:lineRule="auto"/>
        <w:jc w:val="both"/>
        <w:rPr>
          <w:bCs/>
          <w:sz w:val="22"/>
          <w:szCs w:val="22"/>
          <w:lang w:val="es-AR"/>
        </w:rPr>
      </w:pPr>
      <w:r w:rsidRPr="005F6E6A">
        <w:rPr>
          <w:b/>
          <w:bCs/>
          <w:sz w:val="22"/>
          <w:szCs w:val="22"/>
          <w:lang w:val="es-AR"/>
        </w:rPr>
        <w:t>ARTÍCULO 1</w:t>
      </w:r>
      <w:r w:rsidR="00873F25">
        <w:rPr>
          <w:b/>
          <w:bCs/>
          <w:sz w:val="22"/>
          <w:szCs w:val="22"/>
          <w:lang w:val="es-AR"/>
        </w:rPr>
        <w:t>6</w:t>
      </w:r>
      <w:r w:rsidRPr="005F6E6A">
        <w:rPr>
          <w:b/>
          <w:bCs/>
          <w:sz w:val="22"/>
          <w:szCs w:val="22"/>
          <w:lang w:val="es-AR"/>
        </w:rPr>
        <w:t>º.-</w:t>
      </w:r>
      <w:r w:rsidRPr="005F6E6A">
        <w:rPr>
          <w:bCs/>
          <w:sz w:val="22"/>
          <w:szCs w:val="22"/>
          <w:lang w:val="es-AR"/>
        </w:rPr>
        <w:t xml:space="preserve"> Remita copia de las ordenanzas, decretos, resoluciones, disposiciones, reglamentos, protocolos, instructivos, formularios y demás instrumentos administrativos que regulen actualmente el procedimiento de otorgamiento de asistencia alimentaria mediante bolsones, módulos o cajas de alimentos.</w:t>
      </w:r>
    </w:p>
    <w:p w14:paraId="5AFA6E77" w14:textId="77777777" w:rsidR="00873F25" w:rsidRPr="005F6E6A" w:rsidRDefault="00873F25" w:rsidP="005F6E6A">
      <w:pPr>
        <w:spacing w:line="360" w:lineRule="auto"/>
        <w:jc w:val="both"/>
        <w:rPr>
          <w:bCs/>
          <w:sz w:val="22"/>
          <w:szCs w:val="22"/>
          <w:lang w:val="es-AR"/>
        </w:rPr>
      </w:pPr>
    </w:p>
    <w:p w14:paraId="58DCF29B" w14:textId="6B49C411" w:rsidR="005F6E6A" w:rsidRPr="005F6E6A" w:rsidRDefault="005F6E6A" w:rsidP="005F6E6A">
      <w:pPr>
        <w:spacing w:line="360" w:lineRule="auto"/>
        <w:jc w:val="both"/>
        <w:rPr>
          <w:bCs/>
          <w:sz w:val="22"/>
          <w:szCs w:val="22"/>
          <w:lang w:val="es-AR"/>
        </w:rPr>
      </w:pPr>
      <w:r w:rsidRPr="005F6E6A">
        <w:rPr>
          <w:b/>
          <w:bCs/>
          <w:sz w:val="22"/>
          <w:szCs w:val="22"/>
          <w:lang w:val="es-AR"/>
        </w:rPr>
        <w:lastRenderedPageBreak/>
        <w:t>ARTÍCULO 1</w:t>
      </w:r>
      <w:r w:rsidR="00873F25">
        <w:rPr>
          <w:b/>
          <w:bCs/>
          <w:sz w:val="22"/>
          <w:szCs w:val="22"/>
          <w:lang w:val="es-AR"/>
        </w:rPr>
        <w:t>7</w:t>
      </w:r>
      <w:r w:rsidRPr="005F6E6A">
        <w:rPr>
          <w:b/>
          <w:bCs/>
          <w:sz w:val="22"/>
          <w:szCs w:val="22"/>
          <w:lang w:val="es-AR"/>
        </w:rPr>
        <w:t>º.-</w:t>
      </w:r>
      <w:r w:rsidRPr="005F6E6A">
        <w:rPr>
          <w:bCs/>
          <w:sz w:val="22"/>
          <w:szCs w:val="22"/>
          <w:lang w:val="es-AR"/>
        </w:rPr>
        <w:t xml:space="preserve"> La información solicitada deberá remitirse a este Honorable Concejo Deliberante dentro de los treinta (30) días de recibida la presente, en formato digital y, cuando corresponda, acompañada de la documentación respaldatoria.</w:t>
      </w:r>
    </w:p>
    <w:p w14:paraId="1A99D5B8" w14:textId="61BC3800" w:rsidR="00FA6BA9" w:rsidRPr="00F922A9" w:rsidRDefault="00FA6BA9" w:rsidP="005F6E6A">
      <w:pPr>
        <w:spacing w:line="360" w:lineRule="auto"/>
        <w:jc w:val="both"/>
        <w:rPr>
          <w:sz w:val="22"/>
          <w:szCs w:val="22"/>
        </w:rPr>
      </w:pPr>
    </w:p>
    <w:p w14:paraId="1AA8ADC4" w14:textId="77777777" w:rsidR="00DB4CCC" w:rsidRPr="00F922A9" w:rsidRDefault="00DB4CCC" w:rsidP="007A7DBD">
      <w:pPr>
        <w:spacing w:line="360" w:lineRule="auto"/>
        <w:jc w:val="both"/>
        <w:rPr>
          <w:sz w:val="22"/>
          <w:szCs w:val="22"/>
        </w:rPr>
      </w:pPr>
    </w:p>
    <w:sectPr w:rsidR="00DB4CCC" w:rsidRPr="00F922A9" w:rsidSect="003D5B05">
      <w:headerReference w:type="even" r:id="rId7"/>
      <w:headerReference w:type="default" r:id="rId8"/>
      <w:footerReference w:type="even" r:id="rId9"/>
      <w:footerReference w:type="default" r:id="rId10"/>
      <w:pgSz w:w="11907" w:h="16839"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D1CDD" w14:textId="77777777" w:rsidR="009562FD" w:rsidRDefault="009562FD">
      <w:r>
        <w:separator/>
      </w:r>
    </w:p>
  </w:endnote>
  <w:endnote w:type="continuationSeparator" w:id="0">
    <w:p w14:paraId="5542BC91" w14:textId="77777777" w:rsidR="009562FD" w:rsidRDefault="00956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4FAF" w14:textId="77777777" w:rsidR="00BB12B5" w:rsidRDefault="003663E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6F33C968" w14:textId="77777777" w:rsidR="00BB12B5" w:rsidRDefault="00BB12B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1584858"/>
      <w:docPartObj>
        <w:docPartGallery w:val="Page Numbers (Bottom of Page)"/>
        <w:docPartUnique/>
      </w:docPartObj>
    </w:sdtPr>
    <w:sdtEndPr/>
    <w:sdtContent>
      <w:p w14:paraId="350E23E1" w14:textId="77777777" w:rsidR="00BB12B5" w:rsidRDefault="003663E3">
        <w:pPr>
          <w:pStyle w:val="Piedepgina"/>
          <w:jc w:val="right"/>
        </w:pPr>
        <w:r>
          <w:rPr>
            <w:noProof/>
          </w:rPr>
          <w:fldChar w:fldCharType="begin"/>
        </w:r>
        <w:r>
          <w:rPr>
            <w:noProof/>
          </w:rPr>
          <w:instrText xml:space="preserve"> PAGE   \* MERGEFORMAT </w:instrText>
        </w:r>
        <w:r>
          <w:rPr>
            <w:noProof/>
          </w:rPr>
          <w:fldChar w:fldCharType="separate"/>
        </w:r>
        <w:r w:rsidR="005F6E6A">
          <w:rPr>
            <w:noProof/>
          </w:rPr>
          <w:t>1</w:t>
        </w:r>
        <w:r>
          <w:rPr>
            <w:noProof/>
          </w:rPr>
          <w:fldChar w:fldCharType="end"/>
        </w:r>
      </w:p>
    </w:sdtContent>
  </w:sdt>
  <w:p w14:paraId="7A833385" w14:textId="77777777" w:rsidR="00BB12B5" w:rsidRDefault="00BB12B5">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C201F" w14:textId="77777777" w:rsidR="009562FD" w:rsidRDefault="009562FD">
      <w:r>
        <w:separator/>
      </w:r>
    </w:p>
  </w:footnote>
  <w:footnote w:type="continuationSeparator" w:id="0">
    <w:p w14:paraId="545E565E" w14:textId="77777777" w:rsidR="009562FD" w:rsidRDefault="00956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5788" w14:textId="77777777" w:rsidR="00BB12B5" w:rsidRDefault="003663E3" w:rsidP="00EA7F7F">
    <w:pPr>
      <w:jc w:val="center"/>
      <w:rPr>
        <w:color w:val="000000"/>
        <w:sz w:val="22"/>
        <w:szCs w:val="22"/>
      </w:rPr>
    </w:pPr>
    <w:r>
      <w:rPr>
        <w:noProof/>
        <w:color w:val="000000"/>
        <w:sz w:val="22"/>
        <w:szCs w:val="22"/>
        <w:lang w:val="es-AR" w:eastAsia="es-AR"/>
      </w:rPr>
      <w:drawing>
        <wp:inline distT="0" distB="0" distL="0" distR="0" wp14:anchorId="3A92AAF4" wp14:editId="27B51CAC">
          <wp:extent cx="693420" cy="602615"/>
          <wp:effectExtent l="19050" t="0" r="0" b="0"/>
          <wp:docPr id="4"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srcRect/>
                  <a:stretch>
                    <a:fillRect/>
                  </a:stretch>
                </pic:blipFill>
                <pic:spPr bwMode="auto">
                  <a:xfrm>
                    <a:off x="0" y="0"/>
                    <a:ext cx="693420" cy="602615"/>
                  </a:xfrm>
                  <a:prstGeom prst="rect">
                    <a:avLst/>
                  </a:prstGeom>
                  <a:noFill/>
                  <a:ln w="9525">
                    <a:noFill/>
                    <a:miter lim="800000"/>
                    <a:headEnd/>
                    <a:tailEnd/>
                  </a:ln>
                </pic:spPr>
              </pic:pic>
            </a:graphicData>
          </a:graphic>
        </wp:inline>
      </w:drawing>
    </w:r>
  </w:p>
  <w:p w14:paraId="570ECB3B" w14:textId="77777777" w:rsidR="00BB12B5" w:rsidRDefault="003663E3" w:rsidP="00EA7F7F">
    <w:pPr>
      <w:keepNext/>
      <w:jc w:val="center"/>
      <w:outlineLvl w:val="0"/>
      <w:rPr>
        <w:rFonts w:ascii="Garamond" w:hAnsi="Garamond" w:cs="Arial"/>
        <w:b/>
        <w:bCs/>
        <w:color w:val="000000"/>
        <w:sz w:val="22"/>
        <w:szCs w:val="22"/>
      </w:rPr>
    </w:pPr>
    <w:r>
      <w:rPr>
        <w:rFonts w:ascii="Garamond" w:hAnsi="Garamond" w:cs="Arial"/>
        <w:b/>
        <w:bCs/>
        <w:color w:val="000000"/>
        <w:sz w:val="22"/>
        <w:szCs w:val="22"/>
      </w:rPr>
      <w:t>Honorable Concejo Deliberante</w:t>
    </w:r>
  </w:p>
  <w:p w14:paraId="6D977391" w14:textId="77777777" w:rsidR="00BB12B5" w:rsidRDefault="003663E3" w:rsidP="00EA7F7F">
    <w:pPr>
      <w:keepNext/>
      <w:jc w:val="center"/>
      <w:outlineLvl w:val="1"/>
      <w:rPr>
        <w:rFonts w:ascii="Garamond" w:hAnsi="Garamond" w:cs="Arial"/>
        <w:b/>
        <w:bCs/>
        <w:color w:val="000000"/>
        <w:sz w:val="22"/>
        <w:szCs w:val="22"/>
      </w:rPr>
    </w:pPr>
    <w:r>
      <w:rPr>
        <w:rFonts w:ascii="Garamond" w:hAnsi="Garamond" w:cs="Arial"/>
        <w:b/>
        <w:bCs/>
        <w:color w:val="000000"/>
        <w:sz w:val="22"/>
        <w:szCs w:val="22"/>
      </w:rPr>
      <w:t>Mitre 38    -    Chascomús</w:t>
    </w:r>
  </w:p>
  <w:p w14:paraId="66397969" w14:textId="77777777" w:rsidR="00BB12B5" w:rsidRDefault="003663E3" w:rsidP="00EA7F7F">
    <w:pPr>
      <w:jc w:val="center"/>
      <w:rPr>
        <w:rFonts w:ascii="Arial Black" w:hAnsi="Arial Black"/>
        <w:sz w:val="22"/>
        <w:szCs w:val="22"/>
      </w:rPr>
    </w:pPr>
    <w:r w:rsidRPr="3AA98127">
      <w:rPr>
        <w:rFonts w:ascii="Arial Black" w:hAnsi="Arial Black"/>
        <w:sz w:val="22"/>
        <w:szCs w:val="22"/>
      </w:rPr>
      <w:t>BLOQUE UCR Y CAMBIEMOS CHASCOMUS</w:t>
    </w:r>
  </w:p>
  <w:p w14:paraId="45F3952C" w14:textId="77777777" w:rsidR="00BB12B5" w:rsidRDefault="003663E3" w:rsidP="00EA7F7F">
    <w:pPr>
      <w:pStyle w:val="Encabezado"/>
      <w:rPr>
        <w:b/>
        <w:bCs/>
      </w:rPr>
    </w:pPr>
    <w:r w:rsidRPr="3AA98127">
      <w:rPr>
        <w:b/>
        <w:bCs/>
      </w:rPr>
      <w:t>“Año 2022 Las Malvinas son Argentinas. 40 años, Soberanía, Homenaje y Respeto”</w:t>
    </w:r>
  </w:p>
  <w:p w14:paraId="2CAEA5A2" w14:textId="77777777" w:rsidR="00BB12B5" w:rsidRDefault="00BB12B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B21EF" w14:textId="16653F6B" w:rsidR="0085134E" w:rsidRPr="0085134E" w:rsidRDefault="0085134E" w:rsidP="0085134E">
    <w:pPr>
      <w:ind w:left="170"/>
      <w:jc w:val="center"/>
      <w:rPr>
        <w:rFonts w:ascii="Footlight MT Light" w:hAnsi="Footlight MT Light"/>
        <w:color w:val="000000"/>
        <w:sz w:val="20"/>
        <w:szCs w:val="20"/>
        <w:lang w:val="es-AR"/>
      </w:rPr>
    </w:pPr>
    <w:r w:rsidRPr="0085134E">
      <w:rPr>
        <w:rFonts w:ascii="Footlight MT Light" w:hAnsi="Footlight MT Light"/>
        <w:noProof/>
        <w:color w:val="000000"/>
        <w:sz w:val="20"/>
        <w:szCs w:val="20"/>
        <w:lang w:val="es-AR" w:eastAsia="es-AR"/>
      </w:rPr>
      <w:drawing>
        <wp:inline distT="0" distB="0" distL="0" distR="0" wp14:anchorId="6D774190" wp14:editId="33CB3962">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12F1819A" w14:textId="77777777" w:rsidR="0085134E" w:rsidRPr="0085134E" w:rsidRDefault="0085134E" w:rsidP="0085134E">
    <w:pPr>
      <w:keepNext/>
      <w:ind w:left="170"/>
      <w:jc w:val="center"/>
      <w:outlineLvl w:val="0"/>
      <w:rPr>
        <w:b/>
        <w:bCs/>
        <w:color w:val="000000"/>
        <w:sz w:val="22"/>
        <w:szCs w:val="22"/>
        <w:lang w:val="es-AR"/>
      </w:rPr>
    </w:pPr>
    <w:r w:rsidRPr="0085134E">
      <w:rPr>
        <w:b/>
        <w:bCs/>
        <w:color w:val="000000"/>
        <w:sz w:val="22"/>
        <w:szCs w:val="22"/>
        <w:lang w:val="es-AR"/>
      </w:rPr>
      <w:t>Honorable Concejo Deliberante</w:t>
    </w:r>
  </w:p>
  <w:p w14:paraId="5605B820" w14:textId="19E6AFC0" w:rsidR="0085134E" w:rsidRDefault="0085134E" w:rsidP="0085134E">
    <w:pPr>
      <w:ind w:left="170"/>
      <w:jc w:val="center"/>
      <w:rPr>
        <w:b/>
        <w:bCs/>
        <w:color w:val="000000"/>
        <w:sz w:val="22"/>
        <w:szCs w:val="22"/>
        <w:lang w:val="es-AR"/>
      </w:rPr>
    </w:pPr>
    <w:r>
      <w:rPr>
        <w:b/>
        <w:bCs/>
        <w:color w:val="000000"/>
        <w:sz w:val="22"/>
        <w:szCs w:val="22"/>
        <w:lang w:val="es-AR"/>
      </w:rPr>
      <w:t>Mitre 38</w:t>
    </w:r>
    <w:r w:rsidRPr="0085134E">
      <w:rPr>
        <w:b/>
        <w:bCs/>
        <w:color w:val="000000"/>
        <w:sz w:val="22"/>
        <w:szCs w:val="22"/>
        <w:lang w:val="es-AR"/>
      </w:rPr>
      <w:t xml:space="preserve"> -    Chascomús</w:t>
    </w:r>
  </w:p>
  <w:p w14:paraId="41F12567" w14:textId="7E22AF43" w:rsidR="0085134E" w:rsidRPr="0085134E" w:rsidRDefault="0085134E" w:rsidP="0085134E">
    <w:pPr>
      <w:ind w:left="170"/>
      <w:jc w:val="center"/>
      <w:rPr>
        <w:b/>
        <w:bCs/>
        <w:color w:val="000000"/>
        <w:sz w:val="22"/>
        <w:szCs w:val="22"/>
        <w:lang w:val="es-AR"/>
      </w:rPr>
    </w:pPr>
    <w:r>
      <w:rPr>
        <w:b/>
        <w:bCs/>
        <w:color w:val="000000"/>
        <w:sz w:val="22"/>
        <w:szCs w:val="22"/>
        <w:lang w:val="es-AR"/>
      </w:rPr>
      <w:t>Bloques POTENCIA - GEN</w:t>
    </w:r>
  </w:p>
  <w:p w14:paraId="347592E5" w14:textId="77777777" w:rsidR="0085134E" w:rsidRPr="0085134E" w:rsidRDefault="0085134E" w:rsidP="0085134E">
    <w:pPr>
      <w:ind w:left="170"/>
      <w:jc w:val="center"/>
      <w:rPr>
        <w:b/>
        <w:lang w:val="es-ES_tradnl" w:eastAsia="en-US"/>
      </w:rPr>
    </w:pPr>
    <w:r w:rsidRPr="0085134E">
      <w:rPr>
        <w:b/>
        <w:bCs/>
        <w:color w:val="000000"/>
        <w:sz w:val="22"/>
        <w:szCs w:val="22"/>
        <w:lang w:val="es-AR"/>
      </w:rPr>
      <w:t>“</w:t>
    </w:r>
    <w:r w:rsidRPr="0085134E">
      <w:rPr>
        <w:rFonts w:eastAsia="Calibri"/>
        <w:b/>
        <w:sz w:val="22"/>
        <w:szCs w:val="22"/>
        <w:lang w:eastAsia="en-US"/>
      </w:rPr>
      <w:t>2026: Año del 200° Aniversario de la Escuela Primaria N° 1 “Bernardino Rivadavia”</w:t>
    </w:r>
  </w:p>
  <w:p w14:paraId="4F277274" w14:textId="77777777" w:rsidR="00BB12B5" w:rsidRDefault="00BB12B5">
    <w:pPr>
      <w:jc w:val="center"/>
      <w:rPr>
        <w:b/>
        <w:sz w:val="22"/>
        <w:szCs w:val="22"/>
      </w:rPr>
    </w:pPr>
  </w:p>
  <w:p w14:paraId="375EA8E7" w14:textId="77777777" w:rsidR="00BB12B5" w:rsidRDefault="00BB12B5">
    <w:pPr>
      <w:jc w:val="center"/>
      <w:rPr>
        <w:rFonts w:ascii="Garamond" w:hAnsi="Garamond"/>
        <w:b/>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5EAA"/>
    <w:multiLevelType w:val="hybridMultilevel"/>
    <w:tmpl w:val="C182392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5861325"/>
    <w:multiLevelType w:val="multilevel"/>
    <w:tmpl w:val="2C32E0E0"/>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4E12929"/>
    <w:multiLevelType w:val="hybridMultilevel"/>
    <w:tmpl w:val="D4BCA90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6600BC6"/>
    <w:multiLevelType w:val="hybridMultilevel"/>
    <w:tmpl w:val="5D0C0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F0F0B68"/>
    <w:multiLevelType w:val="hybridMultilevel"/>
    <w:tmpl w:val="D9669AA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38427551"/>
    <w:multiLevelType w:val="hybridMultilevel"/>
    <w:tmpl w:val="857E91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38746D0A"/>
    <w:multiLevelType w:val="hybridMultilevel"/>
    <w:tmpl w:val="9AC04360"/>
    <w:lvl w:ilvl="0" w:tplc="658C1E02">
      <w:start w:val="1"/>
      <w:numFmt w:val="lowerLetter"/>
      <w:lvlText w:val="%1)"/>
      <w:lvlJc w:val="left"/>
      <w:pPr>
        <w:ind w:left="1065" w:hanging="360"/>
      </w:pPr>
      <w:rPr>
        <w:rFonts w:hint="default"/>
      </w:rPr>
    </w:lvl>
    <w:lvl w:ilvl="1" w:tplc="2C0A0019" w:tentative="1">
      <w:start w:val="1"/>
      <w:numFmt w:val="lowerLetter"/>
      <w:lvlText w:val="%2."/>
      <w:lvlJc w:val="left"/>
      <w:pPr>
        <w:ind w:left="1785" w:hanging="360"/>
      </w:pPr>
    </w:lvl>
    <w:lvl w:ilvl="2" w:tplc="2C0A001B" w:tentative="1">
      <w:start w:val="1"/>
      <w:numFmt w:val="lowerRoman"/>
      <w:lvlText w:val="%3."/>
      <w:lvlJc w:val="right"/>
      <w:pPr>
        <w:ind w:left="2505" w:hanging="180"/>
      </w:pPr>
    </w:lvl>
    <w:lvl w:ilvl="3" w:tplc="2C0A000F" w:tentative="1">
      <w:start w:val="1"/>
      <w:numFmt w:val="decimal"/>
      <w:lvlText w:val="%4."/>
      <w:lvlJc w:val="left"/>
      <w:pPr>
        <w:ind w:left="3225" w:hanging="360"/>
      </w:pPr>
    </w:lvl>
    <w:lvl w:ilvl="4" w:tplc="2C0A0019" w:tentative="1">
      <w:start w:val="1"/>
      <w:numFmt w:val="lowerLetter"/>
      <w:lvlText w:val="%5."/>
      <w:lvlJc w:val="left"/>
      <w:pPr>
        <w:ind w:left="3945" w:hanging="360"/>
      </w:pPr>
    </w:lvl>
    <w:lvl w:ilvl="5" w:tplc="2C0A001B" w:tentative="1">
      <w:start w:val="1"/>
      <w:numFmt w:val="lowerRoman"/>
      <w:lvlText w:val="%6."/>
      <w:lvlJc w:val="right"/>
      <w:pPr>
        <w:ind w:left="4665" w:hanging="180"/>
      </w:pPr>
    </w:lvl>
    <w:lvl w:ilvl="6" w:tplc="2C0A000F" w:tentative="1">
      <w:start w:val="1"/>
      <w:numFmt w:val="decimal"/>
      <w:lvlText w:val="%7."/>
      <w:lvlJc w:val="left"/>
      <w:pPr>
        <w:ind w:left="5385" w:hanging="360"/>
      </w:pPr>
    </w:lvl>
    <w:lvl w:ilvl="7" w:tplc="2C0A0019" w:tentative="1">
      <w:start w:val="1"/>
      <w:numFmt w:val="lowerLetter"/>
      <w:lvlText w:val="%8."/>
      <w:lvlJc w:val="left"/>
      <w:pPr>
        <w:ind w:left="6105" w:hanging="360"/>
      </w:pPr>
    </w:lvl>
    <w:lvl w:ilvl="8" w:tplc="2C0A001B" w:tentative="1">
      <w:start w:val="1"/>
      <w:numFmt w:val="lowerRoman"/>
      <w:lvlText w:val="%9."/>
      <w:lvlJc w:val="right"/>
      <w:pPr>
        <w:ind w:left="6825" w:hanging="180"/>
      </w:pPr>
    </w:lvl>
  </w:abstractNum>
  <w:abstractNum w:abstractNumId="7" w15:restartNumberingAfterBreak="0">
    <w:nsid w:val="46945799"/>
    <w:multiLevelType w:val="hybridMultilevel"/>
    <w:tmpl w:val="C6961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953AD5"/>
    <w:multiLevelType w:val="hybridMultilevel"/>
    <w:tmpl w:val="BBF07A3C"/>
    <w:lvl w:ilvl="0" w:tplc="6E5C2DA0">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5B614F83"/>
    <w:multiLevelType w:val="hybridMultilevel"/>
    <w:tmpl w:val="F8E4FEDC"/>
    <w:lvl w:ilvl="0" w:tplc="B1EA005A">
      <w:start w:val="1"/>
      <w:numFmt w:val="lowerLetter"/>
      <w:lvlText w:val="%1)"/>
      <w:lvlJc w:val="left"/>
      <w:pPr>
        <w:ind w:left="420" w:hanging="360"/>
      </w:pPr>
      <w:rPr>
        <w:rFonts w:hint="default"/>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10" w15:restartNumberingAfterBreak="0">
    <w:nsid w:val="5C5573AA"/>
    <w:multiLevelType w:val="hybridMultilevel"/>
    <w:tmpl w:val="A860DC3A"/>
    <w:lvl w:ilvl="0" w:tplc="794AA7B8">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F7548FE"/>
    <w:multiLevelType w:val="hybridMultilevel"/>
    <w:tmpl w:val="DF84694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66EE11E4"/>
    <w:multiLevelType w:val="hybridMultilevel"/>
    <w:tmpl w:val="DEFC23BE"/>
    <w:lvl w:ilvl="0" w:tplc="504A7F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5F6072"/>
    <w:multiLevelType w:val="hybridMultilevel"/>
    <w:tmpl w:val="142416DA"/>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7D740C98"/>
    <w:multiLevelType w:val="hybridMultilevel"/>
    <w:tmpl w:val="641AAD9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5"/>
  </w:num>
  <w:num w:numId="5">
    <w:abstractNumId w:val="11"/>
  </w:num>
  <w:num w:numId="6">
    <w:abstractNumId w:val="6"/>
  </w:num>
  <w:num w:numId="7">
    <w:abstractNumId w:val="0"/>
  </w:num>
  <w:num w:numId="8">
    <w:abstractNumId w:val="2"/>
  </w:num>
  <w:num w:numId="9">
    <w:abstractNumId w:val="13"/>
  </w:num>
  <w:num w:numId="10">
    <w:abstractNumId w:val="12"/>
  </w:num>
  <w:num w:numId="11">
    <w:abstractNumId w:val="10"/>
  </w:num>
  <w:num w:numId="12">
    <w:abstractNumId w:val="8"/>
  </w:num>
  <w:num w:numId="13">
    <w:abstractNumId w:val="14"/>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611"/>
    <w:rsid w:val="00000182"/>
    <w:rsid w:val="00002671"/>
    <w:rsid w:val="00005397"/>
    <w:rsid w:val="00011B9F"/>
    <w:rsid w:val="00020439"/>
    <w:rsid w:val="00020490"/>
    <w:rsid w:val="000254BE"/>
    <w:rsid w:val="0005181D"/>
    <w:rsid w:val="00063FF5"/>
    <w:rsid w:val="00076427"/>
    <w:rsid w:val="00081067"/>
    <w:rsid w:val="00082B90"/>
    <w:rsid w:val="000A0C32"/>
    <w:rsid w:val="000A3449"/>
    <w:rsid w:val="000A6FE8"/>
    <w:rsid w:val="000B5775"/>
    <w:rsid w:val="000C111A"/>
    <w:rsid w:val="000D53E5"/>
    <w:rsid w:val="000E3F62"/>
    <w:rsid w:val="000E7D56"/>
    <w:rsid w:val="000F529E"/>
    <w:rsid w:val="001006A1"/>
    <w:rsid w:val="001037B8"/>
    <w:rsid w:val="00120ACF"/>
    <w:rsid w:val="0012148C"/>
    <w:rsid w:val="00130DBA"/>
    <w:rsid w:val="00130DEA"/>
    <w:rsid w:val="001434A0"/>
    <w:rsid w:val="00150285"/>
    <w:rsid w:val="001512C2"/>
    <w:rsid w:val="001539C5"/>
    <w:rsid w:val="001545B7"/>
    <w:rsid w:val="00162B9E"/>
    <w:rsid w:val="001734D0"/>
    <w:rsid w:val="00173A72"/>
    <w:rsid w:val="00173D05"/>
    <w:rsid w:val="00177B0B"/>
    <w:rsid w:val="00177DD6"/>
    <w:rsid w:val="0019029C"/>
    <w:rsid w:val="0019050C"/>
    <w:rsid w:val="00194B3E"/>
    <w:rsid w:val="001A7920"/>
    <w:rsid w:val="001C0066"/>
    <w:rsid w:val="001D29A4"/>
    <w:rsid w:val="001D6A51"/>
    <w:rsid w:val="001E1197"/>
    <w:rsid w:val="001E7A7D"/>
    <w:rsid w:val="001E7BBB"/>
    <w:rsid w:val="00202CC9"/>
    <w:rsid w:val="00206027"/>
    <w:rsid w:val="00207886"/>
    <w:rsid w:val="00207CDC"/>
    <w:rsid w:val="0022355B"/>
    <w:rsid w:val="0023599A"/>
    <w:rsid w:val="002541DA"/>
    <w:rsid w:val="00280374"/>
    <w:rsid w:val="00286BDB"/>
    <w:rsid w:val="00292E58"/>
    <w:rsid w:val="002A0747"/>
    <w:rsid w:val="002A2BC9"/>
    <w:rsid w:val="002A500C"/>
    <w:rsid w:val="002B5A06"/>
    <w:rsid w:val="002C0260"/>
    <w:rsid w:val="002C0A4C"/>
    <w:rsid w:val="002C57C6"/>
    <w:rsid w:val="002C6A6D"/>
    <w:rsid w:val="002D423A"/>
    <w:rsid w:val="002E202E"/>
    <w:rsid w:val="002F0529"/>
    <w:rsid w:val="00317017"/>
    <w:rsid w:val="00341829"/>
    <w:rsid w:val="00345903"/>
    <w:rsid w:val="00353F23"/>
    <w:rsid w:val="003553B3"/>
    <w:rsid w:val="0036512B"/>
    <w:rsid w:val="003663E3"/>
    <w:rsid w:val="003664BD"/>
    <w:rsid w:val="003762CB"/>
    <w:rsid w:val="00381EC3"/>
    <w:rsid w:val="003A7287"/>
    <w:rsid w:val="003B40F5"/>
    <w:rsid w:val="003B5BB0"/>
    <w:rsid w:val="003B72A1"/>
    <w:rsid w:val="003D46BC"/>
    <w:rsid w:val="003D4F5E"/>
    <w:rsid w:val="003D509E"/>
    <w:rsid w:val="003D60B2"/>
    <w:rsid w:val="003E0F6A"/>
    <w:rsid w:val="003E24C6"/>
    <w:rsid w:val="003E681E"/>
    <w:rsid w:val="003F67FC"/>
    <w:rsid w:val="004112E7"/>
    <w:rsid w:val="004263DF"/>
    <w:rsid w:val="004271CD"/>
    <w:rsid w:val="004377F2"/>
    <w:rsid w:val="00452482"/>
    <w:rsid w:val="004535A7"/>
    <w:rsid w:val="0045465A"/>
    <w:rsid w:val="004819E3"/>
    <w:rsid w:val="00497015"/>
    <w:rsid w:val="004A526D"/>
    <w:rsid w:val="004C4225"/>
    <w:rsid w:val="004D3AD3"/>
    <w:rsid w:val="004F2E08"/>
    <w:rsid w:val="004F30A0"/>
    <w:rsid w:val="004F77D0"/>
    <w:rsid w:val="004F7805"/>
    <w:rsid w:val="0052078C"/>
    <w:rsid w:val="00522CF0"/>
    <w:rsid w:val="005265C7"/>
    <w:rsid w:val="00566DE6"/>
    <w:rsid w:val="00572AFB"/>
    <w:rsid w:val="005757BA"/>
    <w:rsid w:val="00586308"/>
    <w:rsid w:val="005A239A"/>
    <w:rsid w:val="005A2591"/>
    <w:rsid w:val="005B2A75"/>
    <w:rsid w:val="005B2B3D"/>
    <w:rsid w:val="005B5AB5"/>
    <w:rsid w:val="005C03AE"/>
    <w:rsid w:val="005C1547"/>
    <w:rsid w:val="005C531C"/>
    <w:rsid w:val="005D644B"/>
    <w:rsid w:val="005F0CE1"/>
    <w:rsid w:val="005F6E6A"/>
    <w:rsid w:val="006138E5"/>
    <w:rsid w:val="006165D5"/>
    <w:rsid w:val="00620815"/>
    <w:rsid w:val="00623FAD"/>
    <w:rsid w:val="00631CFE"/>
    <w:rsid w:val="0063337C"/>
    <w:rsid w:val="00647273"/>
    <w:rsid w:val="00653904"/>
    <w:rsid w:val="00657A44"/>
    <w:rsid w:val="00667D5A"/>
    <w:rsid w:val="00677CD1"/>
    <w:rsid w:val="00690A95"/>
    <w:rsid w:val="00691710"/>
    <w:rsid w:val="00696BA7"/>
    <w:rsid w:val="006A2EB8"/>
    <w:rsid w:val="006B126A"/>
    <w:rsid w:val="006B384C"/>
    <w:rsid w:val="006B47B6"/>
    <w:rsid w:val="006B5691"/>
    <w:rsid w:val="006C01E1"/>
    <w:rsid w:val="006D0010"/>
    <w:rsid w:val="006D13C7"/>
    <w:rsid w:val="006D4A9E"/>
    <w:rsid w:val="006E322B"/>
    <w:rsid w:val="006E6908"/>
    <w:rsid w:val="006F13AD"/>
    <w:rsid w:val="006F1E05"/>
    <w:rsid w:val="006F6712"/>
    <w:rsid w:val="00720A74"/>
    <w:rsid w:val="007235A7"/>
    <w:rsid w:val="007241B9"/>
    <w:rsid w:val="0072570F"/>
    <w:rsid w:val="00734D64"/>
    <w:rsid w:val="00742760"/>
    <w:rsid w:val="00745732"/>
    <w:rsid w:val="0075096F"/>
    <w:rsid w:val="0075760E"/>
    <w:rsid w:val="007577DA"/>
    <w:rsid w:val="007746A0"/>
    <w:rsid w:val="00783F88"/>
    <w:rsid w:val="0079484E"/>
    <w:rsid w:val="007A41DE"/>
    <w:rsid w:val="007A7DBD"/>
    <w:rsid w:val="007B1E56"/>
    <w:rsid w:val="007C186E"/>
    <w:rsid w:val="007C1A3F"/>
    <w:rsid w:val="007D57D5"/>
    <w:rsid w:val="007E1F1A"/>
    <w:rsid w:val="007F166C"/>
    <w:rsid w:val="007F26D8"/>
    <w:rsid w:val="007F2AF5"/>
    <w:rsid w:val="007F7D0A"/>
    <w:rsid w:val="0080380C"/>
    <w:rsid w:val="00815414"/>
    <w:rsid w:val="00822EBA"/>
    <w:rsid w:val="00824D06"/>
    <w:rsid w:val="00830E54"/>
    <w:rsid w:val="00833F05"/>
    <w:rsid w:val="00845C01"/>
    <w:rsid w:val="0085134E"/>
    <w:rsid w:val="00864105"/>
    <w:rsid w:val="00872343"/>
    <w:rsid w:val="008728EB"/>
    <w:rsid w:val="00873F25"/>
    <w:rsid w:val="0088701F"/>
    <w:rsid w:val="00894ABD"/>
    <w:rsid w:val="00895FA2"/>
    <w:rsid w:val="008A2AD2"/>
    <w:rsid w:val="008A5881"/>
    <w:rsid w:val="008B39E0"/>
    <w:rsid w:val="008B661C"/>
    <w:rsid w:val="008D287F"/>
    <w:rsid w:val="008D6955"/>
    <w:rsid w:val="008E65DB"/>
    <w:rsid w:val="008F0DBE"/>
    <w:rsid w:val="008F71B6"/>
    <w:rsid w:val="009151CB"/>
    <w:rsid w:val="00917F03"/>
    <w:rsid w:val="00920820"/>
    <w:rsid w:val="0092379A"/>
    <w:rsid w:val="00924657"/>
    <w:rsid w:val="009249BC"/>
    <w:rsid w:val="00943FD3"/>
    <w:rsid w:val="00952EAE"/>
    <w:rsid w:val="009562FD"/>
    <w:rsid w:val="009572F2"/>
    <w:rsid w:val="009627FD"/>
    <w:rsid w:val="009703AE"/>
    <w:rsid w:val="00983A2A"/>
    <w:rsid w:val="00993B0D"/>
    <w:rsid w:val="00995F77"/>
    <w:rsid w:val="009A170F"/>
    <w:rsid w:val="009A5B2D"/>
    <w:rsid w:val="009B08E7"/>
    <w:rsid w:val="009B34D6"/>
    <w:rsid w:val="009C2230"/>
    <w:rsid w:val="009C328D"/>
    <w:rsid w:val="009C6330"/>
    <w:rsid w:val="009E1C5A"/>
    <w:rsid w:val="009F04A4"/>
    <w:rsid w:val="009F536A"/>
    <w:rsid w:val="009F6886"/>
    <w:rsid w:val="00A11D4D"/>
    <w:rsid w:val="00A161B7"/>
    <w:rsid w:val="00A21F27"/>
    <w:rsid w:val="00A26F57"/>
    <w:rsid w:val="00A2701B"/>
    <w:rsid w:val="00A3192A"/>
    <w:rsid w:val="00A34AB1"/>
    <w:rsid w:val="00A53955"/>
    <w:rsid w:val="00A742CB"/>
    <w:rsid w:val="00A95ECE"/>
    <w:rsid w:val="00A97D8A"/>
    <w:rsid w:val="00AA3722"/>
    <w:rsid w:val="00AA75AF"/>
    <w:rsid w:val="00AB0F7B"/>
    <w:rsid w:val="00AC3595"/>
    <w:rsid w:val="00AC3D91"/>
    <w:rsid w:val="00AD0A88"/>
    <w:rsid w:val="00AD1633"/>
    <w:rsid w:val="00AD50F4"/>
    <w:rsid w:val="00AF0611"/>
    <w:rsid w:val="00B016CE"/>
    <w:rsid w:val="00B02D62"/>
    <w:rsid w:val="00B153BA"/>
    <w:rsid w:val="00B227C9"/>
    <w:rsid w:val="00B3094B"/>
    <w:rsid w:val="00B33EE0"/>
    <w:rsid w:val="00B35CCB"/>
    <w:rsid w:val="00B376D9"/>
    <w:rsid w:val="00B42BD3"/>
    <w:rsid w:val="00B44DED"/>
    <w:rsid w:val="00B61420"/>
    <w:rsid w:val="00B63AD9"/>
    <w:rsid w:val="00B718D2"/>
    <w:rsid w:val="00B74D5E"/>
    <w:rsid w:val="00B87AAB"/>
    <w:rsid w:val="00B943CF"/>
    <w:rsid w:val="00B94D41"/>
    <w:rsid w:val="00BB0D75"/>
    <w:rsid w:val="00BB12B5"/>
    <w:rsid w:val="00BC104C"/>
    <w:rsid w:val="00BF404C"/>
    <w:rsid w:val="00C01D01"/>
    <w:rsid w:val="00C03172"/>
    <w:rsid w:val="00C04BF5"/>
    <w:rsid w:val="00C134A7"/>
    <w:rsid w:val="00C169CB"/>
    <w:rsid w:val="00C470EB"/>
    <w:rsid w:val="00C53FBD"/>
    <w:rsid w:val="00C95D59"/>
    <w:rsid w:val="00CA3296"/>
    <w:rsid w:val="00CB469A"/>
    <w:rsid w:val="00CC5E7A"/>
    <w:rsid w:val="00CD287A"/>
    <w:rsid w:val="00CE5EF5"/>
    <w:rsid w:val="00CE6F21"/>
    <w:rsid w:val="00CF0991"/>
    <w:rsid w:val="00CF494F"/>
    <w:rsid w:val="00D0740E"/>
    <w:rsid w:val="00D34F71"/>
    <w:rsid w:val="00D365CA"/>
    <w:rsid w:val="00D512B9"/>
    <w:rsid w:val="00D51A35"/>
    <w:rsid w:val="00D520BF"/>
    <w:rsid w:val="00D61364"/>
    <w:rsid w:val="00D666E5"/>
    <w:rsid w:val="00D81BFD"/>
    <w:rsid w:val="00D86A3B"/>
    <w:rsid w:val="00DA1489"/>
    <w:rsid w:val="00DB4CCC"/>
    <w:rsid w:val="00DD5349"/>
    <w:rsid w:val="00DF011C"/>
    <w:rsid w:val="00DF09DB"/>
    <w:rsid w:val="00E029AF"/>
    <w:rsid w:val="00E066BD"/>
    <w:rsid w:val="00E1609C"/>
    <w:rsid w:val="00E3228D"/>
    <w:rsid w:val="00E3228F"/>
    <w:rsid w:val="00E42137"/>
    <w:rsid w:val="00E45641"/>
    <w:rsid w:val="00E553BE"/>
    <w:rsid w:val="00E61348"/>
    <w:rsid w:val="00E80DAE"/>
    <w:rsid w:val="00E865DC"/>
    <w:rsid w:val="00E93B79"/>
    <w:rsid w:val="00E972EC"/>
    <w:rsid w:val="00EA04FC"/>
    <w:rsid w:val="00EA1253"/>
    <w:rsid w:val="00EA27AC"/>
    <w:rsid w:val="00EA788B"/>
    <w:rsid w:val="00ED1853"/>
    <w:rsid w:val="00ED19F6"/>
    <w:rsid w:val="00ED28C2"/>
    <w:rsid w:val="00EE2EF5"/>
    <w:rsid w:val="00EE68B1"/>
    <w:rsid w:val="00EF3782"/>
    <w:rsid w:val="00F04758"/>
    <w:rsid w:val="00F155E7"/>
    <w:rsid w:val="00F211A5"/>
    <w:rsid w:val="00F328C0"/>
    <w:rsid w:val="00F44F91"/>
    <w:rsid w:val="00F47E4E"/>
    <w:rsid w:val="00F555F6"/>
    <w:rsid w:val="00F56BB6"/>
    <w:rsid w:val="00F6593F"/>
    <w:rsid w:val="00F7575E"/>
    <w:rsid w:val="00F849CD"/>
    <w:rsid w:val="00F913DC"/>
    <w:rsid w:val="00F922A9"/>
    <w:rsid w:val="00FA5093"/>
    <w:rsid w:val="00FA630D"/>
    <w:rsid w:val="00FA6BA9"/>
    <w:rsid w:val="00FC2910"/>
    <w:rsid w:val="00FC2DED"/>
    <w:rsid w:val="00FC6A8A"/>
    <w:rsid w:val="00FC7B10"/>
    <w:rsid w:val="00FE1CA6"/>
    <w:rsid w:val="00FE594B"/>
    <w:rsid w:val="00FE6897"/>
    <w:rsid w:val="00FE70EF"/>
    <w:rsid w:val="00FF29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19955"/>
  <w15:docId w15:val="{4E39B3CA-FCFD-47EA-A597-991C94F1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061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F0611"/>
    <w:pPr>
      <w:tabs>
        <w:tab w:val="center" w:pos="4252"/>
        <w:tab w:val="right" w:pos="8504"/>
      </w:tabs>
    </w:pPr>
  </w:style>
  <w:style w:type="character" w:customStyle="1" w:styleId="PiedepginaCar">
    <w:name w:val="Pie de página Car"/>
    <w:basedOn w:val="Fuentedeprrafopredeter"/>
    <w:link w:val="Piedepgina"/>
    <w:uiPriority w:val="99"/>
    <w:rsid w:val="00AF0611"/>
    <w:rPr>
      <w:rFonts w:ascii="Times New Roman" w:eastAsia="Times New Roman" w:hAnsi="Times New Roman" w:cs="Times New Roman"/>
      <w:sz w:val="24"/>
      <w:szCs w:val="24"/>
      <w:lang w:eastAsia="es-ES"/>
    </w:rPr>
  </w:style>
  <w:style w:type="character" w:styleId="Nmerodepgina">
    <w:name w:val="page number"/>
    <w:basedOn w:val="Fuentedeprrafopredeter"/>
    <w:rsid w:val="00AF0611"/>
  </w:style>
  <w:style w:type="paragraph" w:styleId="Encabezado">
    <w:name w:val="header"/>
    <w:basedOn w:val="Normal"/>
    <w:link w:val="EncabezadoCar"/>
    <w:uiPriority w:val="99"/>
    <w:rsid w:val="00AF0611"/>
    <w:pPr>
      <w:tabs>
        <w:tab w:val="center" w:pos="4252"/>
        <w:tab w:val="right" w:pos="8504"/>
      </w:tabs>
    </w:pPr>
  </w:style>
  <w:style w:type="character" w:customStyle="1" w:styleId="EncabezadoCar">
    <w:name w:val="Encabezado Car"/>
    <w:basedOn w:val="Fuentedeprrafopredeter"/>
    <w:link w:val="Encabezado"/>
    <w:uiPriority w:val="99"/>
    <w:rsid w:val="00AF0611"/>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AF0611"/>
    <w:pPr>
      <w:ind w:left="720"/>
      <w:contextualSpacing/>
    </w:pPr>
  </w:style>
  <w:style w:type="paragraph" w:styleId="Textodeglobo">
    <w:name w:val="Balloon Text"/>
    <w:basedOn w:val="Normal"/>
    <w:link w:val="TextodegloboCar"/>
    <w:uiPriority w:val="99"/>
    <w:semiHidden/>
    <w:unhideWhenUsed/>
    <w:rsid w:val="00AF0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AF0611"/>
    <w:rPr>
      <w:rFonts w:ascii="Tahoma" w:eastAsia="Times New Roman" w:hAnsi="Tahoma" w:cs="Tahoma"/>
      <w:sz w:val="16"/>
      <w:szCs w:val="16"/>
      <w:lang w:eastAsia="es-ES"/>
    </w:rPr>
  </w:style>
  <w:style w:type="paragraph" w:styleId="NormalWeb">
    <w:name w:val="Normal (Web)"/>
    <w:basedOn w:val="Normal"/>
    <w:uiPriority w:val="99"/>
    <w:unhideWhenUsed/>
    <w:rsid w:val="005C03AE"/>
    <w:pPr>
      <w:spacing w:before="100" w:beforeAutospacing="1" w:after="100" w:afterAutospacing="1"/>
    </w:pPr>
    <w:rPr>
      <w:lang w:val="es-AR" w:eastAsia="es-AR"/>
    </w:rPr>
  </w:style>
  <w:style w:type="character" w:styleId="Textoennegrita">
    <w:name w:val="Strong"/>
    <w:basedOn w:val="Fuentedeprrafopredeter"/>
    <w:uiPriority w:val="22"/>
    <w:qFormat/>
    <w:rsid w:val="005C03AE"/>
    <w:rPr>
      <w:b/>
      <w:bCs/>
    </w:rPr>
  </w:style>
  <w:style w:type="paragraph" w:styleId="Sangra3detindependiente">
    <w:name w:val="Body Text Indent 3"/>
    <w:basedOn w:val="Normal"/>
    <w:link w:val="Sangra3detindependienteCar"/>
    <w:semiHidden/>
    <w:rsid w:val="00A97D8A"/>
    <w:pPr>
      <w:ind w:firstLine="2268"/>
    </w:pPr>
    <w:rPr>
      <w:rFonts w:ascii="Tahoma" w:hAnsi="Tahoma" w:cs="Tahoma"/>
      <w:sz w:val="22"/>
      <w:szCs w:val="22"/>
      <w:lang w:val="es-AR"/>
    </w:rPr>
  </w:style>
  <w:style w:type="character" w:customStyle="1" w:styleId="Sangra3detindependienteCar">
    <w:name w:val="Sangría 3 de t. independiente Car"/>
    <w:basedOn w:val="Fuentedeprrafopredeter"/>
    <w:link w:val="Sangra3detindependiente"/>
    <w:semiHidden/>
    <w:rsid w:val="00A97D8A"/>
    <w:rPr>
      <w:rFonts w:ascii="Tahoma" w:eastAsia="Times New Roman" w:hAnsi="Tahoma" w:cs="Tahoma"/>
      <w:lang w:val="es-AR" w:eastAsia="es-ES"/>
    </w:rPr>
  </w:style>
  <w:style w:type="character" w:customStyle="1" w:styleId="fontstyle01">
    <w:name w:val="fontstyle01"/>
    <w:basedOn w:val="Fuentedeprrafopredeter"/>
    <w:rsid w:val="00A97D8A"/>
    <w:rPr>
      <w:rFonts w:ascii="Tahoma" w:hAnsi="Tahoma" w:cs="Tahoma" w:hint="default"/>
      <w:b w:val="0"/>
      <w:bCs w:val="0"/>
      <w:i w:val="0"/>
      <w:iCs w:val="0"/>
      <w:color w:val="000000"/>
      <w:sz w:val="24"/>
      <w:szCs w:val="24"/>
    </w:rPr>
  </w:style>
  <w:style w:type="paragraph" w:customStyle="1" w:styleId="notaintro">
    <w:name w:val="notaintro"/>
    <w:basedOn w:val="Normal"/>
    <w:rsid w:val="000E7D56"/>
    <w:pPr>
      <w:spacing w:before="100" w:beforeAutospacing="1" w:after="100" w:afterAutospacing="1"/>
    </w:pPr>
    <w:rPr>
      <w:lang w:val="es-AR" w:eastAsia="es-AR"/>
    </w:rPr>
  </w:style>
  <w:style w:type="paragraph" w:customStyle="1" w:styleId="notatexto">
    <w:name w:val="notatexto"/>
    <w:basedOn w:val="Normal"/>
    <w:rsid w:val="000E7D56"/>
    <w:pPr>
      <w:spacing w:before="100" w:beforeAutospacing="1" w:after="100" w:afterAutospacing="1"/>
    </w:pPr>
    <w:rPr>
      <w:lang w:val="es-AR" w:eastAsia="es-AR"/>
    </w:rPr>
  </w:style>
  <w:style w:type="character" w:styleId="nfasis">
    <w:name w:val="Emphasis"/>
    <w:basedOn w:val="Fuentedeprrafopredeter"/>
    <w:uiPriority w:val="20"/>
    <w:qFormat/>
    <w:rsid w:val="00620815"/>
    <w:rPr>
      <w:i/>
      <w:iCs/>
    </w:rPr>
  </w:style>
  <w:style w:type="paragraph" w:customStyle="1" w:styleId="isselectedend">
    <w:name w:val="isselectedend"/>
    <w:basedOn w:val="Normal"/>
    <w:rsid w:val="005F6E6A"/>
    <w:pPr>
      <w:spacing w:before="100" w:beforeAutospacing="1" w:after="100" w:afterAutospacing="1"/>
    </w:pPr>
    <w:rPr>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5572">
      <w:bodyDiv w:val="1"/>
      <w:marLeft w:val="0"/>
      <w:marRight w:val="0"/>
      <w:marTop w:val="0"/>
      <w:marBottom w:val="0"/>
      <w:divBdr>
        <w:top w:val="none" w:sz="0" w:space="0" w:color="auto"/>
        <w:left w:val="none" w:sz="0" w:space="0" w:color="auto"/>
        <w:bottom w:val="none" w:sz="0" w:space="0" w:color="auto"/>
        <w:right w:val="none" w:sz="0" w:space="0" w:color="auto"/>
      </w:divBdr>
    </w:div>
    <w:div w:id="67923942">
      <w:bodyDiv w:val="1"/>
      <w:marLeft w:val="0"/>
      <w:marRight w:val="0"/>
      <w:marTop w:val="0"/>
      <w:marBottom w:val="0"/>
      <w:divBdr>
        <w:top w:val="none" w:sz="0" w:space="0" w:color="auto"/>
        <w:left w:val="none" w:sz="0" w:space="0" w:color="auto"/>
        <w:bottom w:val="none" w:sz="0" w:space="0" w:color="auto"/>
        <w:right w:val="none" w:sz="0" w:space="0" w:color="auto"/>
      </w:divBdr>
    </w:div>
    <w:div w:id="288128718">
      <w:bodyDiv w:val="1"/>
      <w:marLeft w:val="0"/>
      <w:marRight w:val="0"/>
      <w:marTop w:val="0"/>
      <w:marBottom w:val="0"/>
      <w:divBdr>
        <w:top w:val="none" w:sz="0" w:space="0" w:color="auto"/>
        <w:left w:val="none" w:sz="0" w:space="0" w:color="auto"/>
        <w:bottom w:val="none" w:sz="0" w:space="0" w:color="auto"/>
        <w:right w:val="none" w:sz="0" w:space="0" w:color="auto"/>
      </w:divBdr>
    </w:div>
    <w:div w:id="626274503">
      <w:bodyDiv w:val="1"/>
      <w:marLeft w:val="0"/>
      <w:marRight w:val="0"/>
      <w:marTop w:val="0"/>
      <w:marBottom w:val="0"/>
      <w:divBdr>
        <w:top w:val="none" w:sz="0" w:space="0" w:color="auto"/>
        <w:left w:val="none" w:sz="0" w:space="0" w:color="auto"/>
        <w:bottom w:val="none" w:sz="0" w:space="0" w:color="auto"/>
        <w:right w:val="none" w:sz="0" w:space="0" w:color="auto"/>
      </w:divBdr>
    </w:div>
    <w:div w:id="745497726">
      <w:bodyDiv w:val="1"/>
      <w:marLeft w:val="0"/>
      <w:marRight w:val="0"/>
      <w:marTop w:val="0"/>
      <w:marBottom w:val="0"/>
      <w:divBdr>
        <w:top w:val="none" w:sz="0" w:space="0" w:color="auto"/>
        <w:left w:val="none" w:sz="0" w:space="0" w:color="auto"/>
        <w:bottom w:val="none" w:sz="0" w:space="0" w:color="auto"/>
        <w:right w:val="none" w:sz="0" w:space="0" w:color="auto"/>
      </w:divBdr>
    </w:div>
    <w:div w:id="778454867">
      <w:bodyDiv w:val="1"/>
      <w:marLeft w:val="0"/>
      <w:marRight w:val="0"/>
      <w:marTop w:val="0"/>
      <w:marBottom w:val="0"/>
      <w:divBdr>
        <w:top w:val="none" w:sz="0" w:space="0" w:color="auto"/>
        <w:left w:val="none" w:sz="0" w:space="0" w:color="auto"/>
        <w:bottom w:val="none" w:sz="0" w:space="0" w:color="auto"/>
        <w:right w:val="none" w:sz="0" w:space="0" w:color="auto"/>
      </w:divBdr>
    </w:div>
    <w:div w:id="783034420">
      <w:bodyDiv w:val="1"/>
      <w:marLeft w:val="0"/>
      <w:marRight w:val="0"/>
      <w:marTop w:val="0"/>
      <w:marBottom w:val="0"/>
      <w:divBdr>
        <w:top w:val="none" w:sz="0" w:space="0" w:color="auto"/>
        <w:left w:val="none" w:sz="0" w:space="0" w:color="auto"/>
        <w:bottom w:val="none" w:sz="0" w:space="0" w:color="auto"/>
        <w:right w:val="none" w:sz="0" w:space="0" w:color="auto"/>
      </w:divBdr>
    </w:div>
    <w:div w:id="898521183">
      <w:bodyDiv w:val="1"/>
      <w:marLeft w:val="0"/>
      <w:marRight w:val="0"/>
      <w:marTop w:val="0"/>
      <w:marBottom w:val="0"/>
      <w:divBdr>
        <w:top w:val="none" w:sz="0" w:space="0" w:color="auto"/>
        <w:left w:val="none" w:sz="0" w:space="0" w:color="auto"/>
        <w:bottom w:val="none" w:sz="0" w:space="0" w:color="auto"/>
        <w:right w:val="none" w:sz="0" w:space="0" w:color="auto"/>
      </w:divBdr>
    </w:div>
    <w:div w:id="974875969">
      <w:bodyDiv w:val="1"/>
      <w:marLeft w:val="0"/>
      <w:marRight w:val="0"/>
      <w:marTop w:val="0"/>
      <w:marBottom w:val="0"/>
      <w:divBdr>
        <w:top w:val="none" w:sz="0" w:space="0" w:color="auto"/>
        <w:left w:val="none" w:sz="0" w:space="0" w:color="auto"/>
        <w:bottom w:val="none" w:sz="0" w:space="0" w:color="auto"/>
        <w:right w:val="none" w:sz="0" w:space="0" w:color="auto"/>
      </w:divBdr>
    </w:div>
    <w:div w:id="1170874436">
      <w:bodyDiv w:val="1"/>
      <w:marLeft w:val="0"/>
      <w:marRight w:val="0"/>
      <w:marTop w:val="0"/>
      <w:marBottom w:val="0"/>
      <w:divBdr>
        <w:top w:val="none" w:sz="0" w:space="0" w:color="auto"/>
        <w:left w:val="none" w:sz="0" w:space="0" w:color="auto"/>
        <w:bottom w:val="none" w:sz="0" w:space="0" w:color="auto"/>
        <w:right w:val="none" w:sz="0" w:space="0" w:color="auto"/>
      </w:divBdr>
    </w:div>
    <w:div w:id="1203712570">
      <w:bodyDiv w:val="1"/>
      <w:marLeft w:val="0"/>
      <w:marRight w:val="0"/>
      <w:marTop w:val="0"/>
      <w:marBottom w:val="0"/>
      <w:divBdr>
        <w:top w:val="none" w:sz="0" w:space="0" w:color="auto"/>
        <w:left w:val="none" w:sz="0" w:space="0" w:color="auto"/>
        <w:bottom w:val="none" w:sz="0" w:space="0" w:color="auto"/>
        <w:right w:val="none" w:sz="0" w:space="0" w:color="auto"/>
      </w:divBdr>
    </w:div>
    <w:div w:id="1242253946">
      <w:bodyDiv w:val="1"/>
      <w:marLeft w:val="0"/>
      <w:marRight w:val="0"/>
      <w:marTop w:val="0"/>
      <w:marBottom w:val="0"/>
      <w:divBdr>
        <w:top w:val="none" w:sz="0" w:space="0" w:color="auto"/>
        <w:left w:val="none" w:sz="0" w:space="0" w:color="auto"/>
        <w:bottom w:val="none" w:sz="0" w:space="0" w:color="auto"/>
        <w:right w:val="none" w:sz="0" w:space="0" w:color="auto"/>
      </w:divBdr>
    </w:div>
    <w:div w:id="1263607925">
      <w:bodyDiv w:val="1"/>
      <w:marLeft w:val="0"/>
      <w:marRight w:val="0"/>
      <w:marTop w:val="0"/>
      <w:marBottom w:val="0"/>
      <w:divBdr>
        <w:top w:val="none" w:sz="0" w:space="0" w:color="auto"/>
        <w:left w:val="none" w:sz="0" w:space="0" w:color="auto"/>
        <w:bottom w:val="none" w:sz="0" w:space="0" w:color="auto"/>
        <w:right w:val="none" w:sz="0" w:space="0" w:color="auto"/>
      </w:divBdr>
    </w:div>
    <w:div w:id="1300576262">
      <w:bodyDiv w:val="1"/>
      <w:marLeft w:val="0"/>
      <w:marRight w:val="0"/>
      <w:marTop w:val="0"/>
      <w:marBottom w:val="0"/>
      <w:divBdr>
        <w:top w:val="none" w:sz="0" w:space="0" w:color="auto"/>
        <w:left w:val="none" w:sz="0" w:space="0" w:color="auto"/>
        <w:bottom w:val="none" w:sz="0" w:space="0" w:color="auto"/>
        <w:right w:val="none" w:sz="0" w:space="0" w:color="auto"/>
      </w:divBdr>
    </w:div>
    <w:div w:id="1656449245">
      <w:bodyDiv w:val="1"/>
      <w:marLeft w:val="0"/>
      <w:marRight w:val="0"/>
      <w:marTop w:val="0"/>
      <w:marBottom w:val="0"/>
      <w:divBdr>
        <w:top w:val="none" w:sz="0" w:space="0" w:color="auto"/>
        <w:left w:val="none" w:sz="0" w:space="0" w:color="auto"/>
        <w:bottom w:val="none" w:sz="0" w:space="0" w:color="auto"/>
        <w:right w:val="none" w:sz="0" w:space="0" w:color="auto"/>
      </w:divBdr>
    </w:div>
    <w:div w:id="1716420558">
      <w:bodyDiv w:val="1"/>
      <w:marLeft w:val="0"/>
      <w:marRight w:val="0"/>
      <w:marTop w:val="0"/>
      <w:marBottom w:val="0"/>
      <w:divBdr>
        <w:top w:val="none" w:sz="0" w:space="0" w:color="auto"/>
        <w:left w:val="none" w:sz="0" w:space="0" w:color="auto"/>
        <w:bottom w:val="none" w:sz="0" w:space="0" w:color="auto"/>
        <w:right w:val="none" w:sz="0" w:space="0" w:color="auto"/>
      </w:divBdr>
    </w:div>
    <w:div w:id="1735396910">
      <w:bodyDiv w:val="1"/>
      <w:marLeft w:val="0"/>
      <w:marRight w:val="0"/>
      <w:marTop w:val="0"/>
      <w:marBottom w:val="0"/>
      <w:divBdr>
        <w:top w:val="none" w:sz="0" w:space="0" w:color="auto"/>
        <w:left w:val="none" w:sz="0" w:space="0" w:color="auto"/>
        <w:bottom w:val="none" w:sz="0" w:space="0" w:color="auto"/>
        <w:right w:val="none" w:sz="0" w:space="0" w:color="auto"/>
      </w:divBdr>
    </w:div>
    <w:div w:id="2107723044">
      <w:bodyDiv w:val="1"/>
      <w:marLeft w:val="0"/>
      <w:marRight w:val="0"/>
      <w:marTop w:val="0"/>
      <w:marBottom w:val="0"/>
      <w:divBdr>
        <w:top w:val="none" w:sz="0" w:space="0" w:color="auto"/>
        <w:left w:val="none" w:sz="0" w:space="0" w:color="auto"/>
        <w:bottom w:val="none" w:sz="0" w:space="0" w:color="auto"/>
        <w:right w:val="none" w:sz="0" w:space="0" w:color="auto"/>
      </w:divBdr>
    </w:div>
    <w:div w:id="2138332015">
      <w:bodyDiv w:val="1"/>
      <w:marLeft w:val="0"/>
      <w:marRight w:val="0"/>
      <w:marTop w:val="0"/>
      <w:marBottom w:val="0"/>
      <w:divBdr>
        <w:top w:val="none" w:sz="0" w:space="0" w:color="auto"/>
        <w:left w:val="none" w:sz="0" w:space="0" w:color="auto"/>
        <w:bottom w:val="none" w:sz="0" w:space="0" w:color="auto"/>
        <w:right w:val="none" w:sz="0" w:space="0" w:color="auto"/>
      </w:divBdr>
    </w:div>
    <w:div w:id="214349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1587</Words>
  <Characters>8732</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dc:creator>
  <cp:lastModifiedBy>Usuario de Microsoft Office</cp:lastModifiedBy>
  <cp:revision>2</cp:revision>
  <cp:lastPrinted>2023-12-12T04:06:00Z</cp:lastPrinted>
  <dcterms:created xsi:type="dcterms:W3CDTF">2026-09-22T12:16:00Z</dcterms:created>
  <dcterms:modified xsi:type="dcterms:W3CDTF">2026-09-22T12:16:00Z</dcterms:modified>
</cp:coreProperties>
</file>