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49F1" w14:textId="5C9CCDF0" w:rsidR="00A33D3B" w:rsidRPr="00A33D3B" w:rsidRDefault="00A33D3B" w:rsidP="00A33D3B">
      <w:pPr>
        <w:spacing w:line="360" w:lineRule="auto"/>
        <w:jc w:val="right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 xml:space="preserve">Chascomús, </w:t>
      </w:r>
      <w:r w:rsidR="00ED1896">
        <w:rPr>
          <w:rFonts w:ascii="Arial" w:eastAsia="Arial" w:hAnsi="Arial" w:cs="Arial"/>
          <w:lang w:val="es-ES"/>
        </w:rPr>
        <w:t>2</w:t>
      </w:r>
      <w:r w:rsidR="00073136">
        <w:rPr>
          <w:rFonts w:ascii="Arial" w:eastAsia="Arial" w:hAnsi="Arial" w:cs="Arial"/>
          <w:lang w:val="es-ES"/>
        </w:rPr>
        <w:t>1</w:t>
      </w:r>
      <w:r w:rsidR="00E60196">
        <w:rPr>
          <w:rFonts w:ascii="Arial" w:eastAsia="Arial" w:hAnsi="Arial" w:cs="Arial"/>
          <w:lang w:val="es-ES"/>
        </w:rPr>
        <w:t xml:space="preserve"> </w:t>
      </w:r>
      <w:r w:rsidRPr="00A33D3B">
        <w:rPr>
          <w:rFonts w:ascii="Arial" w:eastAsia="Arial" w:hAnsi="Arial" w:cs="Arial"/>
          <w:lang w:val="es-ES"/>
        </w:rPr>
        <w:t xml:space="preserve">de </w:t>
      </w:r>
      <w:r w:rsidR="00F7119C">
        <w:rPr>
          <w:rFonts w:ascii="Arial" w:eastAsia="Arial" w:hAnsi="Arial" w:cs="Arial"/>
          <w:lang w:val="es-ES"/>
        </w:rPr>
        <w:t>Septiembre</w:t>
      </w:r>
      <w:r w:rsidR="00650CD0">
        <w:rPr>
          <w:rFonts w:ascii="Arial" w:eastAsia="Arial" w:hAnsi="Arial" w:cs="Arial"/>
          <w:lang w:val="es-ES"/>
        </w:rPr>
        <w:t xml:space="preserve"> </w:t>
      </w:r>
      <w:r w:rsidRPr="00A33D3B">
        <w:rPr>
          <w:rFonts w:ascii="Arial" w:eastAsia="Arial" w:hAnsi="Arial" w:cs="Arial"/>
          <w:lang w:val="es-ES"/>
        </w:rPr>
        <w:t>de 202</w:t>
      </w:r>
      <w:r w:rsidR="00220564">
        <w:rPr>
          <w:rFonts w:ascii="Arial" w:eastAsia="Arial" w:hAnsi="Arial" w:cs="Arial"/>
          <w:lang w:val="es-ES"/>
        </w:rPr>
        <w:t>6</w:t>
      </w:r>
    </w:p>
    <w:p w14:paraId="291B51C8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>Sr. Presidente del</w:t>
      </w:r>
    </w:p>
    <w:p w14:paraId="181D323C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>Honorable Concejo Deliberante</w:t>
      </w:r>
    </w:p>
    <w:p w14:paraId="331CF3B3" w14:textId="59101302" w:rsidR="00500406" w:rsidRPr="00A33D3B" w:rsidRDefault="00220564" w:rsidP="00500406">
      <w:pPr>
        <w:spacing w:line="360" w:lineRule="auto"/>
        <w:jc w:val="both"/>
        <w:rPr>
          <w:rFonts w:ascii="Arial" w:eastAsia="Arial" w:hAnsi="Arial" w:cs="Arial"/>
          <w:b/>
          <w:lang w:val="es-ES"/>
        </w:rPr>
      </w:pPr>
      <w:r>
        <w:rPr>
          <w:rFonts w:ascii="Arial" w:eastAsia="Arial" w:hAnsi="Arial" w:cs="Arial"/>
          <w:b/>
          <w:lang w:val="es-ES"/>
        </w:rPr>
        <w:t>OSCAR FREDDY TOLEDO</w:t>
      </w:r>
    </w:p>
    <w:p w14:paraId="78BDF3F0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b/>
          <w:lang w:val="es-ES"/>
        </w:rPr>
        <w:t>S/D.</w:t>
      </w:r>
    </w:p>
    <w:p w14:paraId="2A443D31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>De nuestra consideración:</w:t>
      </w:r>
    </w:p>
    <w:p w14:paraId="16EC5626" w14:textId="77777777" w:rsidR="00500406" w:rsidRDefault="00500406" w:rsidP="005004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268"/>
        <w:jc w:val="both"/>
        <w:rPr>
          <w:rFonts w:ascii="Arial" w:eastAsia="Arial" w:hAnsi="Arial" w:cs="Arial"/>
          <w:color w:val="000000"/>
          <w:lang w:val="es-ES"/>
        </w:rPr>
      </w:pPr>
      <w:r w:rsidRPr="00A33D3B">
        <w:rPr>
          <w:rFonts w:ascii="Arial" w:eastAsia="Arial" w:hAnsi="Arial" w:cs="Arial"/>
          <w:color w:val="000000"/>
          <w:lang w:val="es-ES"/>
        </w:rPr>
        <w:t xml:space="preserve">     Remitimos copia del presente proyecto para ser incluida en el orden del día de la próxima sesión.</w:t>
      </w:r>
    </w:p>
    <w:p w14:paraId="7DE79D9F" w14:textId="77777777" w:rsidR="00CF337F" w:rsidRDefault="00CF337F" w:rsidP="00220564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</w:p>
    <w:p w14:paraId="2EA9E856" w14:textId="181BC168" w:rsidR="00762492" w:rsidRPr="00FA6BA9" w:rsidRDefault="00073136" w:rsidP="001E53BB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SOLICITU</w:t>
      </w:r>
      <w:r w:rsidR="00D413F2">
        <w:rPr>
          <w:rFonts w:ascii="Arial" w:hAnsi="Arial" w:cs="Arial"/>
          <w:b/>
          <w:bCs/>
          <w:u w:val="single"/>
        </w:rPr>
        <w:t>D</w:t>
      </w:r>
      <w:r>
        <w:rPr>
          <w:rFonts w:ascii="Arial" w:hAnsi="Arial" w:cs="Arial"/>
          <w:b/>
          <w:bCs/>
          <w:u w:val="single"/>
        </w:rPr>
        <w:t xml:space="preserve"> DE INFORMES SOBRE LOS PROGRAMAS DE</w:t>
      </w:r>
      <w:r w:rsidR="00FA4AF0">
        <w:rPr>
          <w:rFonts w:ascii="Arial" w:hAnsi="Arial" w:cs="Arial"/>
          <w:b/>
          <w:bCs/>
          <w:u w:val="single"/>
        </w:rPr>
        <w:t xml:space="preserve"> PROMOCION Y </w:t>
      </w:r>
      <w:r>
        <w:rPr>
          <w:rFonts w:ascii="Arial" w:hAnsi="Arial" w:cs="Arial"/>
          <w:b/>
          <w:bCs/>
          <w:u w:val="single"/>
        </w:rPr>
        <w:t xml:space="preserve"> PREVENCION DE LA SALUD, SU IMPLEMENTACION, COBERTURA</w:t>
      </w:r>
      <w:r w:rsidR="00FA4AF0">
        <w:rPr>
          <w:rFonts w:ascii="Arial" w:hAnsi="Arial" w:cs="Arial"/>
          <w:b/>
          <w:bCs/>
          <w:u w:val="single"/>
        </w:rPr>
        <w:t>, RESPONSABLES, ARTICULACION INTERSECTORIAL</w:t>
      </w:r>
      <w:r>
        <w:rPr>
          <w:rFonts w:ascii="Arial" w:hAnsi="Arial" w:cs="Arial"/>
          <w:b/>
          <w:bCs/>
          <w:u w:val="single"/>
        </w:rPr>
        <w:t xml:space="preserve"> Y EJECUCION PRE</w:t>
      </w:r>
      <w:r w:rsidR="001E53BB">
        <w:rPr>
          <w:rFonts w:ascii="Arial" w:hAnsi="Arial" w:cs="Arial"/>
          <w:b/>
          <w:bCs/>
          <w:u w:val="single"/>
        </w:rPr>
        <w:t>S</w:t>
      </w:r>
      <w:r>
        <w:rPr>
          <w:rFonts w:ascii="Arial" w:hAnsi="Arial" w:cs="Arial"/>
          <w:b/>
          <w:bCs/>
          <w:u w:val="single"/>
        </w:rPr>
        <w:t>UPUESTARIA</w:t>
      </w:r>
    </w:p>
    <w:p w14:paraId="6B996232" w14:textId="4147EEAC" w:rsidR="00CF337F" w:rsidRDefault="00CF337F" w:rsidP="00CF337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VISTO:</w:t>
      </w:r>
    </w:p>
    <w:p w14:paraId="11A725DD" w14:textId="2F660193" w:rsidR="00650CD0" w:rsidRPr="00A33D3B" w:rsidRDefault="00220564" w:rsidP="00F7119C">
      <w:pPr>
        <w:spacing w:line="360" w:lineRule="auto"/>
        <w:ind w:firstLine="1843"/>
        <w:jc w:val="both"/>
        <w:rPr>
          <w:rFonts w:ascii="Arial" w:eastAsia="Arial" w:hAnsi="Arial" w:cs="Arial"/>
          <w:lang w:val="es-ES"/>
        </w:rPr>
      </w:pPr>
      <w:r w:rsidRPr="00BF4CFB">
        <w:rPr>
          <w:rFonts w:ascii="Arial" w:eastAsia="Arial" w:hAnsi="Arial" w:cs="Arial"/>
          <w:lang w:val="es-ES"/>
        </w:rPr>
        <w:t xml:space="preserve">          </w:t>
      </w:r>
      <w:r w:rsidR="00BF4CFB" w:rsidRPr="00BF4CFB">
        <w:rPr>
          <w:rFonts w:ascii="Arial" w:eastAsia="Arial" w:hAnsi="Arial" w:cs="Arial"/>
          <w:lang w:val="es-ES"/>
        </w:rPr>
        <w:t xml:space="preserve">La </w:t>
      </w:r>
      <w:r w:rsidR="00073136">
        <w:rPr>
          <w:rFonts w:ascii="Arial" w:eastAsia="Arial" w:hAnsi="Arial" w:cs="Arial"/>
          <w:lang w:val="es-ES"/>
        </w:rPr>
        <w:t>necesidad de conocer el estado de implementación de los programas y planes de prevención de la salud publica en el partido de Chascomús, desarrollándose a través del Hospital Municipal San Vicente de Paul y los centros de Atención Primaria de la Salud (CAPS); y</w:t>
      </w:r>
      <w:r w:rsidR="008F6527">
        <w:rPr>
          <w:rFonts w:ascii="Arial" w:eastAsia="Arial" w:hAnsi="Arial" w:cs="Arial"/>
          <w:lang w:val="es-ES"/>
        </w:rPr>
        <w:t xml:space="preserve"> </w:t>
      </w:r>
    </w:p>
    <w:p w14:paraId="5C6DF843" w14:textId="77777777" w:rsidR="001E53BB" w:rsidRDefault="00220564" w:rsidP="001E53BB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CONSIDERANDO:</w:t>
      </w:r>
    </w:p>
    <w:p w14:paraId="0993B04F" w14:textId="149CBF92" w:rsidR="00947FC0" w:rsidRDefault="00BF4CFB" w:rsidP="001E53BB">
      <w:pPr>
        <w:spacing w:line="360" w:lineRule="auto"/>
        <w:jc w:val="both"/>
        <w:rPr>
          <w:rFonts w:ascii="Arial" w:hAnsi="Arial" w:cs="Arial"/>
        </w:rPr>
      </w:pPr>
      <w:proofErr w:type="spellStart"/>
      <w:r w:rsidRPr="00BF4CFB">
        <w:rPr>
          <w:rFonts w:ascii="Arial" w:hAnsi="Arial" w:cs="Arial"/>
        </w:rPr>
        <w:t>Que</w:t>
      </w:r>
      <w:proofErr w:type="spellEnd"/>
      <w:r w:rsidRPr="00BF4CFB">
        <w:rPr>
          <w:rFonts w:ascii="Arial" w:hAnsi="Arial" w:cs="Arial"/>
        </w:rPr>
        <w:t xml:space="preserve"> </w:t>
      </w:r>
      <w:r w:rsidR="00F7119C">
        <w:rPr>
          <w:rFonts w:ascii="Arial" w:hAnsi="Arial" w:cs="Arial"/>
        </w:rPr>
        <w:t>l</w:t>
      </w:r>
      <w:r w:rsidR="00073136">
        <w:rPr>
          <w:rFonts w:ascii="Arial" w:hAnsi="Arial" w:cs="Arial"/>
        </w:rPr>
        <w:t xml:space="preserve">a </w:t>
      </w:r>
      <w:proofErr w:type="spellStart"/>
      <w:r w:rsidR="00FA4AF0">
        <w:rPr>
          <w:rFonts w:ascii="Arial" w:hAnsi="Arial" w:cs="Arial"/>
        </w:rPr>
        <w:t>promoción</w:t>
      </w:r>
      <w:proofErr w:type="spellEnd"/>
      <w:r w:rsidR="00FA4AF0">
        <w:rPr>
          <w:rFonts w:ascii="Arial" w:hAnsi="Arial" w:cs="Arial"/>
        </w:rPr>
        <w:t xml:space="preserve"> y </w:t>
      </w:r>
      <w:proofErr w:type="spellStart"/>
      <w:r w:rsidR="00FA4AF0">
        <w:rPr>
          <w:rFonts w:ascii="Arial" w:hAnsi="Arial" w:cs="Arial"/>
        </w:rPr>
        <w:t>prevención</w:t>
      </w:r>
      <w:proofErr w:type="spellEnd"/>
      <w:r w:rsidR="00FA4AF0">
        <w:rPr>
          <w:rFonts w:ascii="Arial" w:hAnsi="Arial" w:cs="Arial"/>
        </w:rPr>
        <w:t xml:space="preserve"> de la salud </w:t>
      </w:r>
      <w:r w:rsidR="00073136">
        <w:rPr>
          <w:rFonts w:ascii="Arial" w:hAnsi="Arial" w:cs="Arial"/>
        </w:rPr>
        <w:t>constituye</w:t>
      </w:r>
      <w:r w:rsidR="00FA4AF0">
        <w:rPr>
          <w:rFonts w:ascii="Arial" w:hAnsi="Arial" w:cs="Arial"/>
        </w:rPr>
        <w:t>n</w:t>
      </w:r>
      <w:r w:rsidR="00073136">
        <w:rPr>
          <w:rFonts w:ascii="Arial" w:hAnsi="Arial" w:cs="Arial"/>
        </w:rPr>
        <w:t xml:space="preserve"> </w:t>
      </w:r>
      <w:r w:rsidR="00FA4AF0">
        <w:rPr>
          <w:rFonts w:ascii="Arial" w:hAnsi="Arial" w:cs="Arial"/>
        </w:rPr>
        <w:t xml:space="preserve">pilares </w:t>
      </w:r>
      <w:r w:rsidR="00073136">
        <w:rPr>
          <w:rFonts w:ascii="Arial" w:hAnsi="Arial" w:cs="Arial"/>
        </w:rPr>
        <w:t>fundamental</w:t>
      </w:r>
      <w:r w:rsidR="00FA4AF0">
        <w:rPr>
          <w:rFonts w:ascii="Arial" w:hAnsi="Arial" w:cs="Arial"/>
        </w:rPr>
        <w:t>es de la atención primaria, orientados a mejorar la calidad de vida de la población y reducir los factores de riesgo</w:t>
      </w:r>
      <w:r w:rsidR="00D413F2">
        <w:rPr>
          <w:rFonts w:ascii="Arial" w:hAnsi="Arial" w:cs="Arial"/>
        </w:rPr>
        <w:t>;</w:t>
      </w:r>
    </w:p>
    <w:p w14:paraId="36DFB199" w14:textId="40C776DA" w:rsidR="00FA4AF0" w:rsidRDefault="00FA4AF0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Que la promoción de la salud debe partir del conocimiento de las personas, brindándoles información, herramientas y capacidades para que puedan tomar decisiones conscientes sobre el cuidado de su propia salud;</w:t>
      </w:r>
    </w:p>
    <w:p w14:paraId="62464203" w14:textId="2E5670D2" w:rsidR="00FA4AF0" w:rsidRDefault="00FA4AF0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resulta fundamental trabajar desde la salud </w:t>
      </w:r>
      <w:r w:rsidR="007B719C">
        <w:rPr>
          <w:rFonts w:ascii="Arial" w:hAnsi="Arial" w:cs="Arial"/>
          <w:sz w:val="22"/>
          <w:szCs w:val="22"/>
        </w:rPr>
        <w:t>y no exclusivamente desde la enfermedad, desarrollando acciones que permitan a los vecinos incorporar hábitos saludables antes de que aparezcan problemas de salud;</w:t>
      </w:r>
    </w:p>
    <w:p w14:paraId="4C173503" w14:textId="1C139BE8" w:rsidR="007B719C" w:rsidRDefault="007B719C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los centros de atención Primaria de la salud deben constituir espacios de referencia territorial para la promoción y prevención de la salud, mediante el trabajo cercano con las familias, loa barrios y las instituciones de la comunidad; </w:t>
      </w:r>
    </w:p>
    <w:p w14:paraId="40CD6A0F" w14:textId="77777777" w:rsidR="007B719C" w:rsidRDefault="007B719C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la promoción de la salud no debe limitarse a la atención médica dentro de los establecimientos sanitarios, sino extenderse a escuelas, clubes, espacios culturales, deportivos y comunitarios;</w:t>
      </w:r>
    </w:p>
    <w:p w14:paraId="2CAE108A" w14:textId="10A0B218" w:rsidR="00D413F2" w:rsidRDefault="00D413F2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resulta indispensable garantizar el acceso </w:t>
      </w:r>
      <w:r w:rsidR="000F00FE">
        <w:rPr>
          <w:rFonts w:ascii="Arial" w:hAnsi="Arial" w:cs="Arial"/>
          <w:sz w:val="22"/>
          <w:szCs w:val="22"/>
        </w:rPr>
        <w:t xml:space="preserve">de los vecinos a programas de </w:t>
      </w:r>
      <w:r w:rsidR="007B719C">
        <w:rPr>
          <w:rFonts w:ascii="Arial" w:hAnsi="Arial" w:cs="Arial"/>
          <w:sz w:val="22"/>
          <w:szCs w:val="22"/>
        </w:rPr>
        <w:t xml:space="preserve">promoción y </w:t>
      </w:r>
      <w:r w:rsidR="000F00FE">
        <w:rPr>
          <w:rFonts w:ascii="Arial" w:hAnsi="Arial" w:cs="Arial"/>
          <w:sz w:val="22"/>
          <w:szCs w:val="22"/>
        </w:rPr>
        <w:t>prevención</w:t>
      </w:r>
      <w:r w:rsidR="007B719C">
        <w:rPr>
          <w:rFonts w:ascii="Arial" w:hAnsi="Arial" w:cs="Arial"/>
          <w:sz w:val="22"/>
          <w:szCs w:val="22"/>
        </w:rPr>
        <w:t xml:space="preserve"> de la salud</w:t>
      </w:r>
      <w:r w:rsidR="000F00FE">
        <w:rPr>
          <w:rFonts w:ascii="Arial" w:hAnsi="Arial" w:cs="Arial"/>
          <w:sz w:val="22"/>
          <w:szCs w:val="22"/>
        </w:rPr>
        <w:t>, controles médicos periódicos</w:t>
      </w:r>
      <w:r w:rsidR="007B719C">
        <w:rPr>
          <w:rFonts w:ascii="Arial" w:hAnsi="Arial" w:cs="Arial"/>
          <w:sz w:val="22"/>
          <w:szCs w:val="22"/>
        </w:rPr>
        <w:t xml:space="preserve">, actividades educativas </w:t>
      </w:r>
      <w:r w:rsidR="000F00FE">
        <w:rPr>
          <w:rFonts w:ascii="Arial" w:hAnsi="Arial" w:cs="Arial"/>
          <w:sz w:val="22"/>
          <w:szCs w:val="22"/>
        </w:rPr>
        <w:t xml:space="preserve"> y campañas de concientización, </w:t>
      </w:r>
    </w:p>
    <w:p w14:paraId="5AFA6C8B" w14:textId="1E9E9F62" w:rsidR="007B719C" w:rsidRDefault="007B719C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resulta necesario conocer que herramientas concretas se brindan a la población para fomentar el autocuidado, la alimentación saludable, la actividad física, el bienestar emocional y la adopción de hábitos que favorezcan una mejor calidad de vida:</w:t>
      </w:r>
    </w:p>
    <w:p w14:paraId="603DA453" w14:textId="05D7761F" w:rsidR="000F00FE" w:rsidRDefault="000F00FE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el fortalecimiento de la atención primaria de la salud permite </w:t>
      </w:r>
      <w:r w:rsidR="00416CB9">
        <w:rPr>
          <w:rFonts w:ascii="Arial" w:hAnsi="Arial" w:cs="Arial"/>
          <w:sz w:val="22"/>
          <w:szCs w:val="22"/>
        </w:rPr>
        <w:t>desarrollar</w:t>
      </w:r>
      <w:r>
        <w:rPr>
          <w:rFonts w:ascii="Arial" w:hAnsi="Arial" w:cs="Arial"/>
          <w:sz w:val="22"/>
          <w:szCs w:val="22"/>
        </w:rPr>
        <w:t xml:space="preserve"> </w:t>
      </w:r>
      <w:r w:rsidR="00416CB9">
        <w:rPr>
          <w:rFonts w:ascii="Arial" w:hAnsi="Arial" w:cs="Arial"/>
          <w:sz w:val="22"/>
          <w:szCs w:val="22"/>
        </w:rPr>
        <w:t xml:space="preserve">acciones de promoción y prevención de la salud, detectar </w:t>
      </w:r>
      <w:r>
        <w:rPr>
          <w:rFonts w:ascii="Arial" w:hAnsi="Arial" w:cs="Arial"/>
          <w:sz w:val="22"/>
          <w:szCs w:val="22"/>
        </w:rPr>
        <w:t>tempranamente distintas patología</w:t>
      </w:r>
      <w:r w:rsidR="00416CB9">
        <w:rPr>
          <w:rFonts w:ascii="Arial" w:hAnsi="Arial" w:cs="Arial"/>
          <w:sz w:val="22"/>
          <w:szCs w:val="22"/>
        </w:rPr>
        <w:t xml:space="preserve"> y evitar</w:t>
      </w:r>
      <w:r>
        <w:rPr>
          <w:rFonts w:ascii="Arial" w:hAnsi="Arial" w:cs="Arial"/>
          <w:sz w:val="22"/>
          <w:szCs w:val="22"/>
        </w:rPr>
        <w:t xml:space="preserve"> complicaciones;</w:t>
      </w:r>
    </w:p>
    <w:p w14:paraId="2BFBE3B0" w14:textId="56C7FE54" w:rsidR="000F00FE" w:rsidRDefault="000F00FE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resulta necesario conocer cuales son los programas de </w:t>
      </w:r>
      <w:r w:rsidR="00416CB9">
        <w:rPr>
          <w:rFonts w:ascii="Arial" w:hAnsi="Arial" w:cs="Arial"/>
          <w:sz w:val="22"/>
          <w:szCs w:val="22"/>
        </w:rPr>
        <w:t xml:space="preserve">promoción y </w:t>
      </w:r>
      <w:r>
        <w:rPr>
          <w:rFonts w:ascii="Arial" w:hAnsi="Arial" w:cs="Arial"/>
          <w:sz w:val="22"/>
          <w:szCs w:val="22"/>
        </w:rPr>
        <w:t>prevención</w:t>
      </w:r>
      <w:r w:rsidR="00416CB9">
        <w:rPr>
          <w:rFonts w:ascii="Arial" w:hAnsi="Arial" w:cs="Arial"/>
          <w:sz w:val="22"/>
          <w:szCs w:val="22"/>
        </w:rPr>
        <w:t xml:space="preserve"> de la salud</w:t>
      </w:r>
      <w:r>
        <w:rPr>
          <w:rFonts w:ascii="Arial" w:hAnsi="Arial" w:cs="Arial"/>
          <w:sz w:val="22"/>
          <w:szCs w:val="22"/>
        </w:rPr>
        <w:t xml:space="preserve"> que se encuentran efectivamente en funcionamiento, cuales no han sido implementados y cuales se encuentran suspendidos;</w:t>
      </w:r>
    </w:p>
    <w:p w14:paraId="28BB0D85" w14:textId="719327CA" w:rsidR="000F00FE" w:rsidRDefault="000F00FE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Que es importante determinar en </w:t>
      </w:r>
      <w:r w:rsidR="00871B44">
        <w:rPr>
          <w:rFonts w:ascii="Arial" w:hAnsi="Arial" w:cs="Arial"/>
          <w:sz w:val="22"/>
          <w:szCs w:val="22"/>
        </w:rPr>
        <w:t>qué</w:t>
      </w:r>
      <w:r>
        <w:rPr>
          <w:rFonts w:ascii="Arial" w:hAnsi="Arial" w:cs="Arial"/>
          <w:sz w:val="22"/>
          <w:szCs w:val="22"/>
        </w:rPr>
        <w:t xml:space="preserve"> establecimientos </w:t>
      </w:r>
      <w:r w:rsidR="00871B44">
        <w:rPr>
          <w:rFonts w:ascii="Arial" w:hAnsi="Arial" w:cs="Arial"/>
          <w:sz w:val="22"/>
          <w:szCs w:val="22"/>
        </w:rPr>
        <w:t xml:space="preserve">sanitarios, barrios y sectores de la comunidad se implementan dichos programas, a fin de conocer su distribución territorial y accesibilidad; </w:t>
      </w:r>
    </w:p>
    <w:p w14:paraId="4E6E27D3" w14:textId="0F5802FC" w:rsidR="00871B44" w:rsidRDefault="00871B44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conocer la cantidad de personas alcanzadas, las tasas de utilización y los porcentajes de cobertura permite evaluar el alcance de las políticas sanitarias implementadas; </w:t>
      </w:r>
    </w:p>
    <w:p w14:paraId="7E024073" w14:textId="6831CC9C" w:rsidR="00871B44" w:rsidRDefault="00871B44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resulta fundamental contar con información precisa respecto de los recursos económicos asignados a cada programa, su ejecución presupuestaria y las fuentes de financiamiento;</w:t>
      </w:r>
    </w:p>
    <w:p w14:paraId="36371FFB" w14:textId="77777777" w:rsidR="00416CB9" w:rsidRDefault="00871B44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</w:t>
      </w:r>
      <w:r w:rsidR="00416CB9">
        <w:rPr>
          <w:rFonts w:ascii="Arial" w:hAnsi="Arial" w:cs="Arial"/>
          <w:sz w:val="22"/>
          <w:szCs w:val="22"/>
        </w:rPr>
        <w:t xml:space="preserve">resulta </w:t>
      </w:r>
      <w:r>
        <w:rPr>
          <w:rFonts w:ascii="Arial" w:hAnsi="Arial" w:cs="Arial"/>
          <w:sz w:val="22"/>
          <w:szCs w:val="22"/>
        </w:rPr>
        <w:t>necesario conocer la</w:t>
      </w:r>
      <w:r w:rsidR="00416CB9">
        <w:rPr>
          <w:rFonts w:ascii="Arial" w:hAnsi="Arial" w:cs="Arial"/>
          <w:sz w:val="22"/>
          <w:szCs w:val="22"/>
        </w:rPr>
        <w:t xml:space="preserve"> estructura organizativa de cada programa, identificando a los coordinadores responsables, los profesionales y el personal involucrado en su planificación, implementando, ejecución y seguimiento;</w:t>
      </w:r>
    </w:p>
    <w:p w14:paraId="19CC9EAD" w14:textId="2FE4F689" w:rsidR="00416CB9" w:rsidRDefault="00416CB9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es fundamental determinar si los programas cuentan con recursos humanos, materiales y financiamientos suficientes para garantizar su efectivo funcionamiento y continuidad;</w:t>
      </w:r>
    </w:p>
    <w:p w14:paraId="596C04C3" w14:textId="77777777" w:rsidR="006C6C83" w:rsidRDefault="00416CB9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la promoción y prevención de la salud requieren un abordaje integral e intersectorial, mediante la articulación de la Atención Primaria de la Salud </w:t>
      </w:r>
      <w:r w:rsidR="006C6C83">
        <w:rPr>
          <w:rFonts w:ascii="Arial" w:hAnsi="Arial" w:cs="Arial"/>
          <w:sz w:val="22"/>
          <w:szCs w:val="22"/>
        </w:rPr>
        <w:t>con otras áreas municipales, tales como Deportes, Educación, Cultura, Desarrollo Social y demás organismos e instituciones de la comunidad;</w:t>
      </w:r>
    </w:p>
    <w:p w14:paraId="40507767" w14:textId="77777777" w:rsidR="006C6C83" w:rsidRDefault="006C6C83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dicha articulación permite desarrollar acciones conjuntas orientadas a fomentar la actividad física, la alimentación saludable, la educación sanitaria y el bienestar integral de la población;</w:t>
      </w:r>
    </w:p>
    <w:p w14:paraId="7FD7CF98" w14:textId="3513A7DC" w:rsidR="006C6C83" w:rsidRDefault="006C6C83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resulta necesario conocer si existen mecanismos de coordinación entre las diferentes áreas municipales, así como convenios, actividades y programas conjuntos destinados a fortalecer la promoción y prevención de la Salud;</w:t>
      </w:r>
    </w:p>
    <w:p w14:paraId="0E96E1A3" w14:textId="2A31A652" w:rsidR="006C6C83" w:rsidRDefault="006C6C83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Que la participación activa de los vecinos en el diseño y desarrollo de las actividades resulta fundamental para identificar la necesidades de cada barrio y promover el compromiso de la comunidad con el cuidado de la salud:</w:t>
      </w:r>
    </w:p>
    <w:p w14:paraId="4C2B16E6" w14:textId="6CB1FE2B" w:rsidR="006C6C83" w:rsidRDefault="006C6C83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resulta </w:t>
      </w:r>
      <w:r w:rsidR="001C4891">
        <w:rPr>
          <w:rFonts w:ascii="Arial" w:hAnsi="Arial" w:cs="Arial"/>
          <w:sz w:val="22"/>
          <w:szCs w:val="22"/>
        </w:rPr>
        <w:t>conocer los motivos por los cuales determinados programas pudieran no encontrarse en funcionamiento y si existen previsiones para su puesta en marcha o reactivación;</w:t>
      </w:r>
    </w:p>
    <w:p w14:paraId="43AEFB76" w14:textId="25A1FAAF" w:rsidR="00871B44" w:rsidRDefault="001E0AE0" w:rsidP="00EE79D8">
      <w:pPr>
        <w:pStyle w:val="notatexto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el acceso a esta información permitirá evaluar el funcionamiento de las políticas públicas de </w:t>
      </w:r>
      <w:r w:rsidR="001C4891">
        <w:rPr>
          <w:rFonts w:ascii="Arial" w:hAnsi="Arial" w:cs="Arial"/>
          <w:sz w:val="22"/>
          <w:szCs w:val="22"/>
        </w:rPr>
        <w:t>promoción y prev</w:t>
      </w:r>
      <w:r>
        <w:rPr>
          <w:rFonts w:ascii="Arial" w:hAnsi="Arial" w:cs="Arial"/>
          <w:sz w:val="22"/>
          <w:szCs w:val="22"/>
        </w:rPr>
        <w:t xml:space="preserve">ención </w:t>
      </w:r>
      <w:r w:rsidR="001C4891">
        <w:rPr>
          <w:rFonts w:ascii="Arial" w:hAnsi="Arial" w:cs="Arial"/>
          <w:sz w:val="22"/>
          <w:szCs w:val="22"/>
        </w:rPr>
        <w:t xml:space="preserve">de la salud </w:t>
      </w:r>
      <w:r>
        <w:rPr>
          <w:rFonts w:ascii="Arial" w:hAnsi="Arial" w:cs="Arial"/>
          <w:sz w:val="22"/>
          <w:szCs w:val="22"/>
        </w:rPr>
        <w:t xml:space="preserve">y detectar posibles necesidades de fortalecimiento del sistema de salud municipal; </w:t>
      </w:r>
      <w:r w:rsidR="00871B44">
        <w:rPr>
          <w:rFonts w:ascii="Arial" w:hAnsi="Arial" w:cs="Arial"/>
          <w:sz w:val="22"/>
          <w:szCs w:val="22"/>
        </w:rPr>
        <w:t xml:space="preserve"> </w:t>
      </w:r>
    </w:p>
    <w:p w14:paraId="68890993" w14:textId="3610508E" w:rsidR="00CF337F" w:rsidRDefault="00CF337F" w:rsidP="00CF337F">
      <w:pPr>
        <w:spacing w:line="360" w:lineRule="auto"/>
        <w:ind w:firstLine="708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>Que, de acuerdo a Ley Orgánica de las Municipalidades, corresponde que el cuerpo solicite tal medida a través de una Comunicación, en los términos del artículo 77 del citado cuerpo legal;</w:t>
      </w:r>
    </w:p>
    <w:p w14:paraId="3DAEE213" w14:textId="76FB2F8E" w:rsidR="00CF337F" w:rsidRPr="00020EC1" w:rsidRDefault="00CF337F" w:rsidP="00CF337F">
      <w:pPr>
        <w:spacing w:line="360" w:lineRule="auto"/>
        <w:ind w:firstLine="708"/>
        <w:jc w:val="both"/>
        <w:rPr>
          <w:rFonts w:ascii="Arial" w:eastAsia="Verdana" w:hAnsi="Arial" w:cs="Arial"/>
        </w:rPr>
      </w:pPr>
      <w:r w:rsidRPr="00020EC1">
        <w:rPr>
          <w:rFonts w:ascii="Arial" w:eastAsia="Verdana" w:hAnsi="Arial" w:cs="Arial"/>
        </w:rPr>
        <w:t xml:space="preserve">Por </w:t>
      </w:r>
      <w:proofErr w:type="spellStart"/>
      <w:r w:rsidRPr="00020EC1">
        <w:rPr>
          <w:rFonts w:ascii="Arial" w:eastAsia="Verdana" w:hAnsi="Arial" w:cs="Arial"/>
        </w:rPr>
        <w:t>ello</w:t>
      </w:r>
      <w:proofErr w:type="spellEnd"/>
      <w:r w:rsidRPr="00020EC1">
        <w:rPr>
          <w:rFonts w:ascii="Arial" w:eastAsia="Verdana" w:hAnsi="Arial" w:cs="Arial"/>
        </w:rPr>
        <w:t xml:space="preserve">, </w:t>
      </w:r>
      <w:r w:rsidRPr="00020EC1">
        <w:rPr>
          <w:rFonts w:ascii="Arial" w:eastAsia="Verdana" w:hAnsi="Arial" w:cs="Arial"/>
          <w:b/>
          <w:bCs/>
        </w:rPr>
        <w:t>el Bloque UCR</w:t>
      </w:r>
      <w:r w:rsidRPr="00020EC1">
        <w:rPr>
          <w:rFonts w:ascii="Arial" w:eastAsia="Verdana" w:hAnsi="Arial" w:cs="Arial"/>
        </w:rPr>
        <w:t xml:space="preserve"> </w:t>
      </w:r>
      <w:proofErr w:type="spellStart"/>
      <w:r w:rsidRPr="00020EC1">
        <w:rPr>
          <w:rFonts w:ascii="Arial" w:eastAsia="Verdana" w:hAnsi="Arial" w:cs="Arial"/>
        </w:rPr>
        <w:t>en</w:t>
      </w:r>
      <w:proofErr w:type="spellEnd"/>
      <w:r w:rsidRPr="00020EC1">
        <w:rPr>
          <w:rFonts w:ascii="Arial" w:eastAsia="Verdana" w:hAnsi="Arial" w:cs="Arial"/>
        </w:rPr>
        <w:t xml:space="preserve"> </w:t>
      </w:r>
      <w:proofErr w:type="spellStart"/>
      <w:r w:rsidRPr="00020EC1">
        <w:rPr>
          <w:rFonts w:ascii="Arial" w:eastAsia="Verdana" w:hAnsi="Arial" w:cs="Arial"/>
        </w:rPr>
        <w:t>atribución</w:t>
      </w:r>
      <w:proofErr w:type="spellEnd"/>
      <w:r w:rsidRPr="00020EC1">
        <w:rPr>
          <w:rFonts w:ascii="Arial" w:eastAsia="Verdana" w:hAnsi="Arial" w:cs="Arial"/>
        </w:rPr>
        <w:t xml:space="preserve"> a sus </w:t>
      </w:r>
      <w:proofErr w:type="spellStart"/>
      <w:r w:rsidRPr="00020EC1">
        <w:rPr>
          <w:rFonts w:ascii="Arial" w:eastAsia="Verdana" w:hAnsi="Arial" w:cs="Arial"/>
        </w:rPr>
        <w:t>facultades</w:t>
      </w:r>
      <w:proofErr w:type="spellEnd"/>
      <w:r w:rsidRPr="00020EC1">
        <w:rPr>
          <w:rFonts w:ascii="Arial" w:eastAsia="Verdana" w:hAnsi="Arial" w:cs="Arial"/>
        </w:rPr>
        <w:t xml:space="preserve"> </w:t>
      </w:r>
      <w:proofErr w:type="spellStart"/>
      <w:r w:rsidRPr="00020EC1">
        <w:rPr>
          <w:rFonts w:ascii="Arial" w:eastAsia="Verdana" w:hAnsi="Arial" w:cs="Arial"/>
        </w:rPr>
        <w:t>que</w:t>
      </w:r>
      <w:proofErr w:type="spellEnd"/>
      <w:r w:rsidRPr="00020EC1">
        <w:rPr>
          <w:rFonts w:ascii="Arial" w:eastAsia="Verdana" w:hAnsi="Arial" w:cs="Arial"/>
        </w:rPr>
        <w:t xml:space="preserve"> le </w:t>
      </w:r>
      <w:proofErr w:type="spellStart"/>
      <w:r w:rsidRPr="00020EC1">
        <w:rPr>
          <w:rFonts w:ascii="Arial" w:eastAsia="Verdana" w:hAnsi="Arial" w:cs="Arial"/>
        </w:rPr>
        <w:t>confiere</w:t>
      </w:r>
      <w:proofErr w:type="spellEnd"/>
      <w:r w:rsidRPr="00020EC1">
        <w:rPr>
          <w:rFonts w:ascii="Arial" w:eastAsia="Verdana" w:hAnsi="Arial" w:cs="Arial"/>
        </w:rPr>
        <w:t xml:space="preserve"> la Ley </w:t>
      </w:r>
      <w:proofErr w:type="spellStart"/>
      <w:r w:rsidRPr="00020EC1">
        <w:rPr>
          <w:rFonts w:ascii="Arial" w:eastAsia="Verdana" w:hAnsi="Arial" w:cs="Arial"/>
        </w:rPr>
        <w:t>Orgánica</w:t>
      </w:r>
      <w:proofErr w:type="spellEnd"/>
      <w:r w:rsidRPr="00020EC1">
        <w:rPr>
          <w:rFonts w:ascii="Arial" w:eastAsia="Verdana" w:hAnsi="Arial" w:cs="Arial"/>
        </w:rPr>
        <w:t xml:space="preserve"> de las </w:t>
      </w:r>
      <w:proofErr w:type="spellStart"/>
      <w:r w:rsidRPr="00020EC1">
        <w:rPr>
          <w:rFonts w:ascii="Arial" w:eastAsia="Verdana" w:hAnsi="Arial" w:cs="Arial"/>
        </w:rPr>
        <w:t>Municipalidades</w:t>
      </w:r>
      <w:proofErr w:type="spellEnd"/>
      <w:r w:rsidRPr="00020EC1">
        <w:rPr>
          <w:rFonts w:ascii="Arial" w:eastAsia="Verdana" w:hAnsi="Arial" w:cs="Arial"/>
        </w:rPr>
        <w:t>, propone lo siguiente:</w:t>
      </w:r>
    </w:p>
    <w:p w14:paraId="14370BC6" w14:textId="2AE1003E" w:rsidR="00220564" w:rsidRDefault="00220564" w:rsidP="00220564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i/>
          <w:iCs/>
        </w:rPr>
        <w:t xml:space="preserve">                                           </w:t>
      </w:r>
      <w:r>
        <w:rPr>
          <w:rFonts w:ascii="Arial" w:hAnsi="Arial" w:cs="Arial"/>
          <w:b/>
          <w:bCs/>
          <w:u w:val="single"/>
        </w:rPr>
        <w:t xml:space="preserve">PROYECTO DE </w:t>
      </w:r>
      <w:r w:rsidR="001E0AE0">
        <w:rPr>
          <w:rFonts w:ascii="Arial" w:hAnsi="Arial" w:cs="Arial"/>
          <w:b/>
          <w:bCs/>
          <w:u w:val="single"/>
        </w:rPr>
        <w:t>COMUNICACIÓN</w:t>
      </w:r>
    </w:p>
    <w:p w14:paraId="4B57ABB7" w14:textId="602C31D9" w:rsidR="001E0AE0" w:rsidRDefault="00220564" w:rsidP="00650CD0">
      <w:pPr>
        <w:spacing w:line="360" w:lineRule="auto"/>
        <w:jc w:val="both"/>
        <w:rPr>
          <w:rFonts w:ascii="Tahoma" w:hAnsi="Tahoma" w:cs="Tahoma"/>
        </w:rPr>
      </w:pPr>
      <w:proofErr w:type="spellStart"/>
      <w:r>
        <w:rPr>
          <w:rFonts w:ascii="Arial" w:hAnsi="Arial" w:cs="Arial"/>
          <w:b/>
          <w:bCs/>
        </w:rPr>
        <w:t>Artículo</w:t>
      </w:r>
      <w:proofErr w:type="spellEnd"/>
      <w:r>
        <w:rPr>
          <w:rFonts w:ascii="Arial" w:hAnsi="Arial" w:cs="Arial"/>
          <w:b/>
          <w:bCs/>
        </w:rPr>
        <w:t xml:space="preserve"> 1°: </w:t>
      </w:r>
      <w:proofErr w:type="spellStart"/>
      <w:r w:rsidR="001E0AE0">
        <w:rPr>
          <w:rFonts w:ascii="Tahoma" w:hAnsi="Tahoma" w:cs="Tahoma"/>
        </w:rPr>
        <w:t>Solicítese</w:t>
      </w:r>
      <w:proofErr w:type="spellEnd"/>
      <w:r w:rsidR="001E0AE0">
        <w:rPr>
          <w:rFonts w:ascii="Tahoma" w:hAnsi="Tahoma" w:cs="Tahoma"/>
        </w:rPr>
        <w:t xml:space="preserve"> al Departamento </w:t>
      </w:r>
      <w:proofErr w:type="spellStart"/>
      <w:r w:rsidR="001E0AE0">
        <w:rPr>
          <w:rFonts w:ascii="Tahoma" w:hAnsi="Tahoma" w:cs="Tahoma"/>
        </w:rPr>
        <w:t>Ejecutivo</w:t>
      </w:r>
      <w:proofErr w:type="spellEnd"/>
      <w:r w:rsidR="001E0AE0">
        <w:rPr>
          <w:rFonts w:ascii="Tahoma" w:hAnsi="Tahoma" w:cs="Tahoma"/>
        </w:rPr>
        <w:t xml:space="preserve"> </w:t>
      </w:r>
      <w:proofErr w:type="spellStart"/>
      <w:r w:rsidR="001E0AE0">
        <w:rPr>
          <w:rFonts w:ascii="Tahoma" w:hAnsi="Tahoma" w:cs="Tahoma"/>
        </w:rPr>
        <w:t>que</w:t>
      </w:r>
      <w:proofErr w:type="spellEnd"/>
      <w:r w:rsidR="001E0AE0">
        <w:rPr>
          <w:rFonts w:ascii="Tahoma" w:hAnsi="Tahoma" w:cs="Tahoma"/>
        </w:rPr>
        <w:t xml:space="preserve">, a </w:t>
      </w:r>
      <w:proofErr w:type="spellStart"/>
      <w:r w:rsidR="001E0AE0">
        <w:rPr>
          <w:rFonts w:ascii="Tahoma" w:hAnsi="Tahoma" w:cs="Tahoma"/>
        </w:rPr>
        <w:t>través</w:t>
      </w:r>
      <w:proofErr w:type="spellEnd"/>
      <w:r w:rsidR="001E0AE0">
        <w:rPr>
          <w:rFonts w:ascii="Tahoma" w:hAnsi="Tahoma" w:cs="Tahoma"/>
        </w:rPr>
        <w:t xml:space="preserve"> de la </w:t>
      </w:r>
      <w:proofErr w:type="spellStart"/>
      <w:r w:rsidR="001E0AE0">
        <w:rPr>
          <w:rFonts w:ascii="Tahoma" w:hAnsi="Tahoma" w:cs="Tahoma"/>
        </w:rPr>
        <w:t>Secretaría</w:t>
      </w:r>
      <w:proofErr w:type="spellEnd"/>
      <w:r w:rsidR="001E0AE0">
        <w:rPr>
          <w:rFonts w:ascii="Tahoma" w:hAnsi="Tahoma" w:cs="Tahoma"/>
        </w:rPr>
        <w:t xml:space="preserve"> de Salud Pública y las </w:t>
      </w:r>
      <w:proofErr w:type="spellStart"/>
      <w:r w:rsidR="001E0AE0">
        <w:rPr>
          <w:rFonts w:ascii="Tahoma" w:hAnsi="Tahoma" w:cs="Tahoma"/>
        </w:rPr>
        <w:t>áreas</w:t>
      </w:r>
      <w:proofErr w:type="spellEnd"/>
      <w:r w:rsidR="001E0AE0">
        <w:rPr>
          <w:rFonts w:ascii="Tahoma" w:hAnsi="Tahoma" w:cs="Tahoma"/>
        </w:rPr>
        <w:t xml:space="preserve"> </w:t>
      </w:r>
      <w:proofErr w:type="spellStart"/>
      <w:r w:rsidR="001E0AE0">
        <w:rPr>
          <w:rFonts w:ascii="Tahoma" w:hAnsi="Tahoma" w:cs="Tahoma"/>
        </w:rPr>
        <w:t>que</w:t>
      </w:r>
      <w:proofErr w:type="spellEnd"/>
      <w:r w:rsidR="001E0AE0">
        <w:rPr>
          <w:rFonts w:ascii="Tahoma" w:hAnsi="Tahoma" w:cs="Tahoma"/>
        </w:rPr>
        <w:t xml:space="preserve"> </w:t>
      </w:r>
      <w:proofErr w:type="spellStart"/>
      <w:r w:rsidR="001E0AE0">
        <w:rPr>
          <w:rFonts w:ascii="Tahoma" w:hAnsi="Tahoma" w:cs="Tahoma"/>
        </w:rPr>
        <w:t>correspondan</w:t>
      </w:r>
      <w:proofErr w:type="spellEnd"/>
      <w:r w:rsidR="001E0AE0">
        <w:rPr>
          <w:rFonts w:ascii="Tahoma" w:hAnsi="Tahoma" w:cs="Tahoma"/>
        </w:rPr>
        <w:t xml:space="preserve">, </w:t>
      </w:r>
      <w:proofErr w:type="spellStart"/>
      <w:r w:rsidR="001E0AE0">
        <w:rPr>
          <w:rFonts w:ascii="Tahoma" w:hAnsi="Tahoma" w:cs="Tahoma"/>
        </w:rPr>
        <w:t>informe</w:t>
      </w:r>
      <w:proofErr w:type="spellEnd"/>
      <w:r w:rsidR="001E0AE0">
        <w:rPr>
          <w:rFonts w:ascii="Tahoma" w:hAnsi="Tahoma" w:cs="Tahoma"/>
        </w:rPr>
        <w:t xml:space="preserve"> a </w:t>
      </w:r>
      <w:proofErr w:type="spellStart"/>
      <w:r w:rsidR="001E0AE0">
        <w:rPr>
          <w:rFonts w:ascii="Tahoma" w:hAnsi="Tahoma" w:cs="Tahoma"/>
        </w:rPr>
        <w:t>este</w:t>
      </w:r>
      <w:proofErr w:type="spellEnd"/>
      <w:r w:rsidR="001E0AE0">
        <w:rPr>
          <w:rFonts w:ascii="Tahoma" w:hAnsi="Tahoma" w:cs="Tahoma"/>
        </w:rPr>
        <w:t xml:space="preserve"> Honorable </w:t>
      </w:r>
      <w:proofErr w:type="spellStart"/>
      <w:r w:rsidR="001E0AE0">
        <w:rPr>
          <w:rFonts w:ascii="Tahoma" w:hAnsi="Tahoma" w:cs="Tahoma"/>
        </w:rPr>
        <w:t>Concejo</w:t>
      </w:r>
      <w:proofErr w:type="spellEnd"/>
      <w:r w:rsidR="001E0AE0">
        <w:rPr>
          <w:rFonts w:ascii="Tahoma" w:hAnsi="Tahoma" w:cs="Tahoma"/>
        </w:rPr>
        <w:t xml:space="preserve"> </w:t>
      </w:r>
      <w:proofErr w:type="spellStart"/>
      <w:r w:rsidR="001E0AE0">
        <w:rPr>
          <w:rFonts w:ascii="Tahoma" w:hAnsi="Tahoma" w:cs="Tahoma"/>
        </w:rPr>
        <w:t>Deliberante</w:t>
      </w:r>
      <w:proofErr w:type="spellEnd"/>
      <w:r w:rsidR="001E0AE0">
        <w:rPr>
          <w:rFonts w:ascii="Tahoma" w:hAnsi="Tahoma" w:cs="Tahoma"/>
        </w:rPr>
        <w:t xml:space="preserve">; </w:t>
      </w:r>
      <w:proofErr w:type="spellStart"/>
      <w:r w:rsidR="001E0AE0">
        <w:rPr>
          <w:rFonts w:ascii="Tahoma" w:hAnsi="Tahoma" w:cs="Tahoma"/>
        </w:rPr>
        <w:t>respecto</w:t>
      </w:r>
      <w:proofErr w:type="spellEnd"/>
      <w:r w:rsidR="001E0AE0">
        <w:rPr>
          <w:rFonts w:ascii="Tahoma" w:hAnsi="Tahoma" w:cs="Tahoma"/>
        </w:rPr>
        <w:t xml:space="preserve"> de </w:t>
      </w:r>
      <w:proofErr w:type="spellStart"/>
      <w:r w:rsidR="001E0AE0">
        <w:rPr>
          <w:rFonts w:ascii="Tahoma" w:hAnsi="Tahoma" w:cs="Tahoma"/>
        </w:rPr>
        <w:t>los</w:t>
      </w:r>
      <w:proofErr w:type="spellEnd"/>
      <w:r w:rsidR="001E0AE0">
        <w:rPr>
          <w:rFonts w:ascii="Tahoma" w:hAnsi="Tahoma" w:cs="Tahoma"/>
        </w:rPr>
        <w:t xml:space="preserve"> </w:t>
      </w:r>
      <w:proofErr w:type="spellStart"/>
      <w:r w:rsidR="001E0AE0">
        <w:rPr>
          <w:rFonts w:ascii="Tahoma" w:hAnsi="Tahoma" w:cs="Tahoma"/>
        </w:rPr>
        <w:t>programas</w:t>
      </w:r>
      <w:proofErr w:type="spellEnd"/>
      <w:r w:rsidR="001E0AE0">
        <w:rPr>
          <w:rFonts w:ascii="Tahoma" w:hAnsi="Tahoma" w:cs="Tahoma"/>
        </w:rPr>
        <w:t xml:space="preserve"> y planes de </w:t>
      </w:r>
      <w:proofErr w:type="spellStart"/>
      <w:r w:rsidR="001C4891">
        <w:rPr>
          <w:rFonts w:ascii="Tahoma" w:hAnsi="Tahoma" w:cs="Tahoma"/>
        </w:rPr>
        <w:t>promoción</w:t>
      </w:r>
      <w:proofErr w:type="spellEnd"/>
      <w:r w:rsidR="001C4891">
        <w:rPr>
          <w:rFonts w:ascii="Tahoma" w:hAnsi="Tahoma" w:cs="Tahoma"/>
        </w:rPr>
        <w:t xml:space="preserve"> y </w:t>
      </w:r>
      <w:proofErr w:type="spellStart"/>
      <w:r w:rsidR="001E0AE0">
        <w:rPr>
          <w:rFonts w:ascii="Tahoma" w:hAnsi="Tahoma" w:cs="Tahoma"/>
        </w:rPr>
        <w:t>prevención</w:t>
      </w:r>
      <w:proofErr w:type="spellEnd"/>
      <w:r w:rsidR="001E0AE0">
        <w:rPr>
          <w:rFonts w:ascii="Tahoma" w:hAnsi="Tahoma" w:cs="Tahoma"/>
        </w:rPr>
        <w:t xml:space="preserve"> de la </w:t>
      </w:r>
      <w:proofErr w:type="spellStart"/>
      <w:r w:rsidR="001E0AE0">
        <w:rPr>
          <w:rFonts w:ascii="Tahoma" w:hAnsi="Tahoma" w:cs="Tahoma"/>
        </w:rPr>
        <w:t>salud</w:t>
      </w:r>
      <w:proofErr w:type="spellEnd"/>
      <w:r w:rsidR="001E0AE0">
        <w:rPr>
          <w:rFonts w:ascii="Tahoma" w:hAnsi="Tahoma" w:cs="Tahoma"/>
        </w:rPr>
        <w:t xml:space="preserve"> </w:t>
      </w:r>
      <w:proofErr w:type="spellStart"/>
      <w:r w:rsidR="001E0AE0">
        <w:rPr>
          <w:rFonts w:ascii="Tahoma" w:hAnsi="Tahoma" w:cs="Tahoma"/>
        </w:rPr>
        <w:t>correspondientes</w:t>
      </w:r>
      <w:proofErr w:type="spellEnd"/>
      <w:r w:rsidR="001E0AE0">
        <w:rPr>
          <w:rFonts w:ascii="Tahoma" w:hAnsi="Tahoma" w:cs="Tahoma"/>
        </w:rPr>
        <w:t xml:space="preserve"> al </w:t>
      </w:r>
      <w:proofErr w:type="spellStart"/>
      <w:r w:rsidR="001E0AE0">
        <w:rPr>
          <w:rFonts w:ascii="Tahoma" w:hAnsi="Tahoma" w:cs="Tahoma"/>
        </w:rPr>
        <w:t>ejercicio</w:t>
      </w:r>
      <w:proofErr w:type="spellEnd"/>
      <w:r w:rsidR="001E0AE0">
        <w:rPr>
          <w:rFonts w:ascii="Tahoma" w:hAnsi="Tahoma" w:cs="Tahoma"/>
        </w:rPr>
        <w:t xml:space="preserve"> 2026, lo </w:t>
      </w:r>
      <w:proofErr w:type="spellStart"/>
      <w:r w:rsidR="001E0AE0">
        <w:rPr>
          <w:rFonts w:ascii="Tahoma" w:hAnsi="Tahoma" w:cs="Tahoma"/>
        </w:rPr>
        <w:t>siguiente</w:t>
      </w:r>
      <w:proofErr w:type="spellEnd"/>
      <w:r w:rsidR="001E0AE0">
        <w:rPr>
          <w:rFonts w:ascii="Tahoma" w:hAnsi="Tahoma" w:cs="Tahoma"/>
        </w:rPr>
        <w:t>:</w:t>
      </w:r>
    </w:p>
    <w:p w14:paraId="0A462344" w14:textId="4DDA9411" w:rsidR="001E0AE0" w:rsidRDefault="001E0AE0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Detalle de todos los programas y planes de </w:t>
      </w:r>
      <w:r w:rsidR="001C4891">
        <w:rPr>
          <w:rFonts w:ascii="Tahoma" w:hAnsi="Tahoma" w:cs="Tahoma"/>
        </w:rPr>
        <w:t xml:space="preserve">promoción y </w:t>
      </w:r>
      <w:r>
        <w:rPr>
          <w:rFonts w:ascii="Tahoma" w:hAnsi="Tahoma" w:cs="Tahoma"/>
        </w:rPr>
        <w:t>prevención de la salud existente en el ámbito municipal, especificando sus objetivos y población destinataria.</w:t>
      </w:r>
    </w:p>
    <w:p w14:paraId="00E2C9D3" w14:textId="612A84AE" w:rsidR="00BB6399" w:rsidRDefault="001E0AE0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Indique</w:t>
      </w:r>
      <w:r w:rsidR="00BB6399">
        <w:rPr>
          <w:rFonts w:ascii="Tahoma" w:hAnsi="Tahoma" w:cs="Tahoma"/>
        </w:rPr>
        <w:t xml:space="preserve"> cuales de dichos programas se encuentran actualmente en ejecución, cuales no han sido implementados y cuales se encuentran suspendidos, detallando los motivos en cada caso </w:t>
      </w:r>
    </w:p>
    <w:p w14:paraId="77152E46" w14:textId="3397CAD2" w:rsidR="001E0AE0" w:rsidRDefault="00BB6399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Informe </w:t>
      </w:r>
      <w:r w:rsidR="001E0AE0">
        <w:rPr>
          <w:rFonts w:ascii="Tahoma" w:hAnsi="Tahoma" w:cs="Tahoma"/>
        </w:rPr>
        <w:t>en qu</w:t>
      </w:r>
      <w:r>
        <w:rPr>
          <w:rFonts w:ascii="Tahoma" w:hAnsi="Tahoma" w:cs="Tahoma"/>
        </w:rPr>
        <w:t>é</w:t>
      </w:r>
      <w:r w:rsidR="001E0AE0">
        <w:rPr>
          <w:rFonts w:ascii="Tahoma" w:hAnsi="Tahoma" w:cs="Tahoma"/>
        </w:rPr>
        <w:t xml:space="preserve"> establecimientos sanitarios, Centro de </w:t>
      </w:r>
      <w:r>
        <w:rPr>
          <w:rFonts w:ascii="Tahoma" w:hAnsi="Tahoma" w:cs="Tahoma"/>
        </w:rPr>
        <w:t>Atención Primaria de Salud, barrios o espacios comunitarios se desarrolla cada programa, indicando días, horarios y frecuencia de las actividades.</w:t>
      </w:r>
      <w:r w:rsidR="001E0AE0">
        <w:rPr>
          <w:rFonts w:ascii="Tahoma" w:hAnsi="Tahoma" w:cs="Tahoma"/>
        </w:rPr>
        <w:t xml:space="preserve"> </w:t>
      </w:r>
      <w:r w:rsidR="001E0AE0" w:rsidRPr="001E0AE0">
        <w:rPr>
          <w:rFonts w:ascii="Tahoma" w:hAnsi="Tahoma" w:cs="Tahoma"/>
        </w:rPr>
        <w:t xml:space="preserve"> </w:t>
      </w:r>
    </w:p>
    <w:p w14:paraId="56DAE555" w14:textId="7F9A18FB" w:rsidR="00BB6399" w:rsidRDefault="00BB6399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Detalle la cantidad de personas atendidas o alcanzadas por cada programa durante el año 2026, discriminada por mes y establecimiento sanitario.</w:t>
      </w:r>
    </w:p>
    <w:p w14:paraId="5870CC17" w14:textId="4ED73410" w:rsidR="00BB6399" w:rsidRDefault="00BB6399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Informe la tasa de utilización y el porcentaje de cobertura de cada programa, indicando la población objeto estimada, la cantidad de beneficiarios efectivos y la metodología utilizada para calcular dichos indicadores.</w:t>
      </w:r>
    </w:p>
    <w:p w14:paraId="46239DD3" w14:textId="79E47565" w:rsidR="00BB6399" w:rsidRDefault="00BB6399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Informe el presupuesto asignado para </w:t>
      </w:r>
      <w:r w:rsidR="004872D7">
        <w:rPr>
          <w:rFonts w:ascii="Tahoma" w:hAnsi="Tahoma" w:cs="Tahoma"/>
        </w:rPr>
        <w:t>el 2026 a cada uno de los programas de prevención, discriminando las fuentes de financiamiento municipal, provincial y nacional según corresponda.</w:t>
      </w:r>
    </w:p>
    <w:p w14:paraId="48CD359D" w14:textId="5F8CFA60" w:rsidR="004872D7" w:rsidRDefault="004872D7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Detalle los montos efectivamente ejecutados hasta la fecha, los fondos disponibles y las modificaciones presupuestarias realizadas.</w:t>
      </w:r>
    </w:p>
    <w:p w14:paraId="1EF25742" w14:textId="5224BF3D" w:rsidR="004872D7" w:rsidRDefault="004872D7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Informe que recursos humanos, profesionales, equipamiento e insumos se encuentran destinados a la ejecución de cada programa.</w:t>
      </w:r>
    </w:p>
    <w:p w14:paraId="1E4EA104" w14:textId="1D9D0646" w:rsidR="004872D7" w:rsidRDefault="004872D7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Indique si existen programas de </w:t>
      </w:r>
      <w:r w:rsidR="001C4891">
        <w:rPr>
          <w:rFonts w:ascii="Tahoma" w:hAnsi="Tahoma" w:cs="Tahoma"/>
        </w:rPr>
        <w:t xml:space="preserve">promoción y </w:t>
      </w:r>
      <w:r>
        <w:rPr>
          <w:rFonts w:ascii="Tahoma" w:hAnsi="Tahoma" w:cs="Tahoma"/>
        </w:rPr>
        <w:t>prevención</w:t>
      </w:r>
      <w:r w:rsidR="001C4891">
        <w:rPr>
          <w:rFonts w:ascii="Tahoma" w:hAnsi="Tahoma" w:cs="Tahoma"/>
        </w:rPr>
        <w:t xml:space="preserve"> de la salud</w:t>
      </w:r>
      <w:r>
        <w:rPr>
          <w:rFonts w:ascii="Tahoma" w:hAnsi="Tahoma" w:cs="Tahoma"/>
        </w:rPr>
        <w:t xml:space="preserve"> que hayan sido discontinuados durante los años 2025 y 2026, especificando los motivos y si se prevé su reimplementación.</w:t>
      </w:r>
    </w:p>
    <w:p w14:paraId="032DE394" w14:textId="1BBF8EE5" w:rsidR="004872D7" w:rsidRDefault="004872D7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Informe si existen campañas de </w:t>
      </w:r>
      <w:r w:rsidR="001C4891">
        <w:rPr>
          <w:rFonts w:ascii="Tahoma" w:hAnsi="Tahoma" w:cs="Tahoma"/>
        </w:rPr>
        <w:t xml:space="preserve">promoción y </w:t>
      </w:r>
      <w:r>
        <w:rPr>
          <w:rFonts w:ascii="Tahoma" w:hAnsi="Tahoma" w:cs="Tahoma"/>
        </w:rPr>
        <w:t>prevención</w:t>
      </w:r>
      <w:r w:rsidR="001C4891">
        <w:rPr>
          <w:rFonts w:ascii="Tahoma" w:hAnsi="Tahoma" w:cs="Tahoma"/>
        </w:rPr>
        <w:t xml:space="preserve"> de la salud</w:t>
      </w:r>
      <w:r>
        <w:rPr>
          <w:rFonts w:ascii="Tahoma" w:hAnsi="Tahoma" w:cs="Tahoma"/>
        </w:rPr>
        <w:t xml:space="preserve"> programas para el resto del año 2026, detallando cronograma, lugares de realización y presupuesto previsto.</w:t>
      </w:r>
    </w:p>
    <w:p w14:paraId="1F9346D4" w14:textId="41964725" w:rsidR="001C4891" w:rsidRDefault="001C4891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Indique a los coordinadores y responsables de cada programa, indicando nombre y apellido, cargo, función y área municipal de dependencia.</w:t>
      </w:r>
    </w:p>
    <w:p w14:paraId="14612086" w14:textId="790C14EF" w:rsidR="001C4891" w:rsidRDefault="001C4891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Detalle la cantidad de personas involucradas </w:t>
      </w:r>
      <w:r w:rsidR="00CD6459">
        <w:rPr>
          <w:rFonts w:ascii="Tahoma" w:hAnsi="Tahoma" w:cs="Tahoma"/>
        </w:rPr>
        <w:t>en la planificación, implementación y ejecución efectiva de cada programa, especificando sus funciones, especialidades profesionales, modalidad de contratación y carga horaria destinada.</w:t>
      </w:r>
    </w:p>
    <w:p w14:paraId="1BBC231E" w14:textId="728E8317" w:rsidR="00CD6459" w:rsidRDefault="00CD6459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Informe los recursos financieros específicos con los que cuenta cada programa, discriminando partidas presupuestarias, fuentes de financiamiento, gastos de personal, insumos equipamiento y demás erogaciones necesarias para su funcionamiento.</w:t>
      </w:r>
    </w:p>
    <w:p w14:paraId="43F7637A" w14:textId="55CCBC74" w:rsidR="00CD6459" w:rsidRDefault="00CD6459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Indique si cada programa cuenta mecanismos de evolución y seguimiento, especificando los indicadores utilizados para medir sus resultados y los responsables de dicha tarea.</w:t>
      </w:r>
    </w:p>
    <w:p w14:paraId="3950874E" w14:textId="3AF682E7" w:rsidR="00CD6459" w:rsidRDefault="00CD6459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Informe que actividades educativas, talleres, charlas y acciones comunitarias se desarrollan para brindar a los vecinos conocimientos y herramientas que les permitan asumir un rol activo en el cuidado de su propia salud.</w:t>
      </w:r>
    </w:p>
    <w:p w14:paraId="157225F5" w14:textId="77777777" w:rsidR="00CD6459" w:rsidRDefault="00CD6459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Indique que estrategias se implementan desde los centros de Atención Primaria de la Salud para promover hábitos saludables y acompañar a las personas y familias antes de la aparición de enfermedades.</w:t>
      </w:r>
    </w:p>
    <w:p w14:paraId="4F222AF1" w14:textId="3C561AB3" w:rsidR="00CD6459" w:rsidRDefault="00CD6459" w:rsidP="001E0AE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Informe si existen mecanismos de participación comunitaria </w:t>
      </w:r>
      <w:r w:rsidR="00145C50">
        <w:rPr>
          <w:rFonts w:ascii="Tahoma" w:hAnsi="Tahoma" w:cs="Tahoma"/>
        </w:rPr>
        <w:t>para identificar las necesidades sanitarias de cada barrio y planificar las actividades de promoción y prevención de la Salud.</w:t>
      </w:r>
      <w:r>
        <w:rPr>
          <w:rFonts w:ascii="Tahoma" w:hAnsi="Tahoma" w:cs="Tahoma"/>
        </w:rPr>
        <w:t xml:space="preserve">   </w:t>
      </w:r>
    </w:p>
    <w:p w14:paraId="60DD1329" w14:textId="77777777" w:rsidR="004872D7" w:rsidRDefault="004872D7" w:rsidP="004872D7">
      <w:pPr>
        <w:pStyle w:val="Prrafodelista"/>
        <w:spacing w:line="360" w:lineRule="auto"/>
        <w:jc w:val="both"/>
        <w:rPr>
          <w:rFonts w:ascii="Tahoma" w:hAnsi="Tahoma" w:cs="Tahoma"/>
        </w:rPr>
      </w:pPr>
    </w:p>
    <w:p w14:paraId="7C39E1C0" w14:textId="77777777" w:rsidR="00C24E2C" w:rsidRDefault="00220564" w:rsidP="00220564">
      <w:pPr>
        <w:spacing w:line="360" w:lineRule="auto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/>
          <w:bCs/>
        </w:rPr>
        <w:lastRenderedPageBreak/>
        <w:t>Artículo</w:t>
      </w:r>
      <w:proofErr w:type="spellEnd"/>
      <w:r>
        <w:rPr>
          <w:rFonts w:ascii="Arial" w:hAnsi="Arial" w:cs="Arial"/>
          <w:b/>
          <w:bCs/>
        </w:rPr>
        <w:t xml:space="preserve"> 2</w:t>
      </w:r>
      <w:r w:rsidRPr="004262E5">
        <w:rPr>
          <w:rFonts w:ascii="Arial" w:hAnsi="Arial" w:cs="Arial"/>
          <w:bCs/>
        </w:rPr>
        <w:t>°</w:t>
      </w:r>
      <w:r w:rsidR="003760B6">
        <w:rPr>
          <w:rFonts w:ascii="Arial" w:hAnsi="Arial" w:cs="Arial"/>
          <w:bCs/>
        </w:rPr>
        <w:t>:</w:t>
      </w:r>
      <w:r w:rsidRPr="004262E5">
        <w:rPr>
          <w:rFonts w:ascii="Arial" w:hAnsi="Arial" w:cs="Arial"/>
          <w:bCs/>
        </w:rPr>
        <w:t xml:space="preserve"> </w:t>
      </w:r>
      <w:proofErr w:type="spellStart"/>
      <w:r w:rsidR="004872D7">
        <w:rPr>
          <w:rFonts w:ascii="Arial" w:hAnsi="Arial" w:cs="Arial"/>
          <w:bCs/>
        </w:rPr>
        <w:t>Solicítese</w:t>
      </w:r>
      <w:proofErr w:type="spellEnd"/>
      <w:r w:rsidR="004872D7">
        <w:rPr>
          <w:rFonts w:ascii="Arial" w:hAnsi="Arial" w:cs="Arial"/>
          <w:bCs/>
        </w:rPr>
        <w:t xml:space="preserve"> al Departamento </w:t>
      </w:r>
      <w:proofErr w:type="spellStart"/>
      <w:r w:rsidR="004872D7">
        <w:rPr>
          <w:rFonts w:ascii="Arial" w:hAnsi="Arial" w:cs="Arial"/>
          <w:bCs/>
        </w:rPr>
        <w:t>Ejecutivo</w:t>
      </w:r>
      <w:proofErr w:type="spellEnd"/>
      <w:r w:rsidR="004872D7">
        <w:rPr>
          <w:rFonts w:ascii="Arial" w:hAnsi="Arial" w:cs="Arial"/>
          <w:bCs/>
        </w:rPr>
        <w:t xml:space="preserve"> Municipal </w:t>
      </w:r>
      <w:proofErr w:type="spellStart"/>
      <w:r w:rsidR="004872D7">
        <w:rPr>
          <w:rFonts w:ascii="Arial" w:hAnsi="Arial" w:cs="Arial"/>
          <w:bCs/>
        </w:rPr>
        <w:t>que</w:t>
      </w:r>
      <w:proofErr w:type="spellEnd"/>
      <w:r w:rsidR="004872D7">
        <w:rPr>
          <w:rFonts w:ascii="Arial" w:hAnsi="Arial" w:cs="Arial"/>
          <w:bCs/>
        </w:rPr>
        <w:t xml:space="preserve"> </w:t>
      </w:r>
      <w:proofErr w:type="spellStart"/>
      <w:r w:rsidR="004872D7">
        <w:rPr>
          <w:rFonts w:ascii="Arial" w:hAnsi="Arial" w:cs="Arial"/>
          <w:bCs/>
        </w:rPr>
        <w:t>acompañe</w:t>
      </w:r>
      <w:proofErr w:type="spellEnd"/>
      <w:r w:rsidR="004872D7">
        <w:rPr>
          <w:rFonts w:ascii="Arial" w:hAnsi="Arial" w:cs="Arial"/>
          <w:bCs/>
        </w:rPr>
        <w:t xml:space="preserve"> la </w:t>
      </w:r>
      <w:proofErr w:type="spellStart"/>
      <w:r w:rsidR="004872D7">
        <w:rPr>
          <w:rFonts w:ascii="Arial" w:hAnsi="Arial" w:cs="Arial"/>
          <w:bCs/>
        </w:rPr>
        <w:t>información</w:t>
      </w:r>
      <w:proofErr w:type="spellEnd"/>
      <w:r w:rsidR="004872D7">
        <w:rPr>
          <w:rFonts w:ascii="Arial" w:hAnsi="Arial" w:cs="Arial"/>
          <w:bCs/>
        </w:rPr>
        <w:t xml:space="preserve"> </w:t>
      </w:r>
      <w:proofErr w:type="spellStart"/>
      <w:r w:rsidR="004872D7">
        <w:rPr>
          <w:rFonts w:ascii="Arial" w:hAnsi="Arial" w:cs="Arial"/>
          <w:bCs/>
        </w:rPr>
        <w:t>requerida</w:t>
      </w:r>
      <w:proofErr w:type="spellEnd"/>
      <w:r w:rsidR="004872D7">
        <w:rPr>
          <w:rFonts w:ascii="Arial" w:hAnsi="Arial" w:cs="Arial"/>
          <w:bCs/>
        </w:rPr>
        <w:t xml:space="preserve"> con </w:t>
      </w:r>
      <w:proofErr w:type="spellStart"/>
      <w:r w:rsidR="004872D7">
        <w:rPr>
          <w:rFonts w:ascii="Arial" w:hAnsi="Arial" w:cs="Arial"/>
          <w:bCs/>
        </w:rPr>
        <w:t>documentación</w:t>
      </w:r>
      <w:proofErr w:type="spellEnd"/>
      <w:r w:rsidR="004872D7">
        <w:rPr>
          <w:rFonts w:ascii="Arial" w:hAnsi="Arial" w:cs="Arial"/>
          <w:bCs/>
        </w:rPr>
        <w:t xml:space="preserve"> </w:t>
      </w:r>
      <w:proofErr w:type="spellStart"/>
      <w:r w:rsidR="004872D7">
        <w:rPr>
          <w:rFonts w:ascii="Arial" w:hAnsi="Arial" w:cs="Arial"/>
          <w:bCs/>
        </w:rPr>
        <w:t>respaldatoria</w:t>
      </w:r>
      <w:proofErr w:type="spellEnd"/>
      <w:r w:rsidR="00C24E2C">
        <w:rPr>
          <w:rFonts w:ascii="Arial" w:hAnsi="Arial" w:cs="Arial"/>
          <w:bCs/>
        </w:rPr>
        <w:t xml:space="preserve">, </w:t>
      </w:r>
      <w:proofErr w:type="spellStart"/>
      <w:r w:rsidR="00C24E2C">
        <w:rPr>
          <w:rFonts w:ascii="Arial" w:hAnsi="Arial" w:cs="Arial"/>
          <w:bCs/>
        </w:rPr>
        <w:t>informes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estadísticos</w:t>
      </w:r>
      <w:proofErr w:type="spellEnd"/>
      <w:r w:rsidR="00C24E2C">
        <w:rPr>
          <w:rFonts w:ascii="Arial" w:hAnsi="Arial" w:cs="Arial"/>
          <w:bCs/>
        </w:rPr>
        <w:t xml:space="preserve"> y </w:t>
      </w:r>
      <w:proofErr w:type="spellStart"/>
      <w:r w:rsidR="00C24E2C">
        <w:rPr>
          <w:rFonts w:ascii="Arial" w:hAnsi="Arial" w:cs="Arial"/>
          <w:bCs/>
        </w:rPr>
        <w:t>planillas</w:t>
      </w:r>
      <w:proofErr w:type="spellEnd"/>
      <w:r w:rsidR="00C24E2C">
        <w:rPr>
          <w:rFonts w:ascii="Arial" w:hAnsi="Arial" w:cs="Arial"/>
          <w:bCs/>
        </w:rPr>
        <w:t xml:space="preserve"> de </w:t>
      </w:r>
      <w:proofErr w:type="spellStart"/>
      <w:r w:rsidR="00C24E2C">
        <w:rPr>
          <w:rFonts w:ascii="Arial" w:hAnsi="Arial" w:cs="Arial"/>
          <w:bCs/>
        </w:rPr>
        <w:t>ejecución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presupuestaria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correspondientes</w:t>
      </w:r>
      <w:proofErr w:type="spellEnd"/>
      <w:r w:rsidR="00C24E2C">
        <w:rPr>
          <w:rFonts w:ascii="Arial" w:hAnsi="Arial" w:cs="Arial"/>
          <w:bCs/>
        </w:rPr>
        <w:t xml:space="preserve">, </w:t>
      </w:r>
      <w:proofErr w:type="spellStart"/>
      <w:r w:rsidR="00C24E2C">
        <w:rPr>
          <w:rFonts w:ascii="Arial" w:hAnsi="Arial" w:cs="Arial"/>
          <w:bCs/>
        </w:rPr>
        <w:t>resguardando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los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datos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personales</w:t>
      </w:r>
      <w:proofErr w:type="spellEnd"/>
      <w:r w:rsidR="00C24E2C">
        <w:rPr>
          <w:rFonts w:ascii="Arial" w:hAnsi="Arial" w:cs="Arial"/>
          <w:bCs/>
        </w:rPr>
        <w:t xml:space="preserve"> y </w:t>
      </w:r>
      <w:proofErr w:type="spellStart"/>
      <w:r w:rsidR="00C24E2C">
        <w:rPr>
          <w:rFonts w:ascii="Arial" w:hAnsi="Arial" w:cs="Arial"/>
          <w:bCs/>
        </w:rPr>
        <w:t>sensibles</w:t>
      </w:r>
      <w:proofErr w:type="spellEnd"/>
      <w:r w:rsidR="00C24E2C">
        <w:rPr>
          <w:rFonts w:ascii="Arial" w:hAnsi="Arial" w:cs="Arial"/>
          <w:bCs/>
        </w:rPr>
        <w:t xml:space="preserve"> de </w:t>
      </w:r>
      <w:proofErr w:type="spellStart"/>
      <w:r w:rsidR="00C24E2C">
        <w:rPr>
          <w:rFonts w:ascii="Arial" w:hAnsi="Arial" w:cs="Arial"/>
          <w:bCs/>
        </w:rPr>
        <w:t>los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pacientes</w:t>
      </w:r>
      <w:proofErr w:type="spellEnd"/>
      <w:r w:rsidR="00C24E2C">
        <w:rPr>
          <w:rFonts w:ascii="Arial" w:hAnsi="Arial" w:cs="Arial"/>
          <w:bCs/>
        </w:rPr>
        <w:t>.</w:t>
      </w:r>
    </w:p>
    <w:p w14:paraId="55BF2167" w14:textId="0D5AA838" w:rsidR="00C24E2C" w:rsidRDefault="008369AF" w:rsidP="00220564">
      <w:pPr>
        <w:spacing w:line="360" w:lineRule="auto"/>
        <w:jc w:val="both"/>
        <w:rPr>
          <w:rFonts w:ascii="Arial" w:hAnsi="Arial" w:cs="Arial"/>
          <w:bCs/>
        </w:rPr>
      </w:pPr>
      <w:proofErr w:type="spellStart"/>
      <w:r w:rsidRPr="008369AF">
        <w:rPr>
          <w:rFonts w:ascii="Arial" w:hAnsi="Arial" w:cs="Arial"/>
          <w:b/>
          <w:bCs/>
        </w:rPr>
        <w:t>Articulo</w:t>
      </w:r>
      <w:proofErr w:type="spellEnd"/>
      <w:r w:rsidRPr="008369AF">
        <w:rPr>
          <w:rFonts w:ascii="Arial" w:hAnsi="Arial" w:cs="Arial"/>
          <w:b/>
          <w:bCs/>
        </w:rPr>
        <w:t xml:space="preserve"> 3°:</w:t>
      </w:r>
      <w:r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Solicítese</w:t>
      </w:r>
      <w:proofErr w:type="spellEnd"/>
      <w:r w:rsidR="00C24E2C">
        <w:rPr>
          <w:rFonts w:ascii="Arial" w:hAnsi="Arial" w:cs="Arial"/>
          <w:bCs/>
        </w:rPr>
        <w:t xml:space="preserve"> al Departamento </w:t>
      </w:r>
      <w:proofErr w:type="spellStart"/>
      <w:r w:rsidR="00C24E2C">
        <w:rPr>
          <w:rFonts w:ascii="Arial" w:hAnsi="Arial" w:cs="Arial"/>
          <w:bCs/>
        </w:rPr>
        <w:t>Ejecutivo</w:t>
      </w:r>
      <w:proofErr w:type="spellEnd"/>
      <w:r w:rsidR="00C24E2C">
        <w:rPr>
          <w:rFonts w:ascii="Arial" w:hAnsi="Arial" w:cs="Arial"/>
          <w:bCs/>
        </w:rPr>
        <w:t xml:space="preserve"> Municipal </w:t>
      </w:r>
      <w:proofErr w:type="spellStart"/>
      <w:r w:rsidR="00C24E2C">
        <w:rPr>
          <w:rFonts w:ascii="Arial" w:hAnsi="Arial" w:cs="Arial"/>
          <w:bCs/>
        </w:rPr>
        <w:t>que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informe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especificamente</w:t>
      </w:r>
      <w:proofErr w:type="spellEnd"/>
      <w:r w:rsidR="00C24E2C">
        <w:rPr>
          <w:rFonts w:ascii="Arial" w:hAnsi="Arial" w:cs="Arial"/>
          <w:bCs/>
        </w:rPr>
        <w:t xml:space="preserve"> las </w:t>
      </w:r>
      <w:proofErr w:type="spellStart"/>
      <w:r w:rsidR="00C24E2C">
        <w:rPr>
          <w:rFonts w:ascii="Arial" w:hAnsi="Arial" w:cs="Arial"/>
          <w:bCs/>
        </w:rPr>
        <w:t>acciones</w:t>
      </w:r>
      <w:proofErr w:type="spellEnd"/>
      <w:r w:rsidR="00C24E2C">
        <w:rPr>
          <w:rFonts w:ascii="Arial" w:hAnsi="Arial" w:cs="Arial"/>
          <w:bCs/>
        </w:rPr>
        <w:t xml:space="preserve"> de</w:t>
      </w:r>
      <w:r w:rsidR="00145C50">
        <w:rPr>
          <w:rFonts w:ascii="Arial" w:hAnsi="Arial" w:cs="Arial"/>
          <w:bCs/>
        </w:rPr>
        <w:t xml:space="preserve"> </w:t>
      </w:r>
      <w:proofErr w:type="spellStart"/>
      <w:r w:rsidR="00145C50">
        <w:rPr>
          <w:rFonts w:ascii="Arial" w:hAnsi="Arial" w:cs="Arial"/>
          <w:bCs/>
        </w:rPr>
        <w:t>promoción</w:t>
      </w:r>
      <w:proofErr w:type="spellEnd"/>
      <w:r w:rsidR="00145C50">
        <w:rPr>
          <w:rFonts w:ascii="Arial" w:hAnsi="Arial" w:cs="Arial"/>
          <w:bCs/>
        </w:rPr>
        <w:t xml:space="preserve"> y</w:t>
      </w:r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prevención</w:t>
      </w:r>
      <w:proofErr w:type="spellEnd"/>
      <w:r w:rsidR="00145C50">
        <w:rPr>
          <w:rFonts w:ascii="Arial" w:hAnsi="Arial" w:cs="Arial"/>
          <w:bCs/>
        </w:rPr>
        <w:t xml:space="preserve"> de la </w:t>
      </w:r>
      <w:proofErr w:type="spellStart"/>
      <w:r w:rsidR="00145C50">
        <w:rPr>
          <w:rFonts w:ascii="Arial" w:hAnsi="Arial" w:cs="Arial"/>
          <w:bCs/>
        </w:rPr>
        <w:t>salud</w:t>
      </w:r>
      <w:proofErr w:type="spellEnd"/>
      <w:r w:rsidR="00C24E2C">
        <w:rPr>
          <w:rFonts w:ascii="Arial" w:hAnsi="Arial" w:cs="Arial"/>
          <w:bCs/>
        </w:rPr>
        <w:t xml:space="preserve">, </w:t>
      </w:r>
      <w:proofErr w:type="spellStart"/>
      <w:r w:rsidR="00C24E2C">
        <w:rPr>
          <w:rFonts w:ascii="Arial" w:hAnsi="Arial" w:cs="Arial"/>
          <w:bCs/>
        </w:rPr>
        <w:t>detección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temprana</w:t>
      </w:r>
      <w:proofErr w:type="spellEnd"/>
      <w:r w:rsidR="00C24E2C">
        <w:rPr>
          <w:rFonts w:ascii="Arial" w:hAnsi="Arial" w:cs="Arial"/>
          <w:bCs/>
        </w:rPr>
        <w:t xml:space="preserve"> y </w:t>
      </w:r>
      <w:proofErr w:type="spellStart"/>
      <w:r w:rsidR="00C24E2C">
        <w:rPr>
          <w:rFonts w:ascii="Arial" w:hAnsi="Arial" w:cs="Arial"/>
          <w:bCs/>
        </w:rPr>
        <w:t>seguimiento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que</w:t>
      </w:r>
      <w:proofErr w:type="spellEnd"/>
      <w:r w:rsidR="00C24E2C">
        <w:rPr>
          <w:rFonts w:ascii="Arial" w:hAnsi="Arial" w:cs="Arial"/>
          <w:bCs/>
        </w:rPr>
        <w:t xml:space="preserve"> se </w:t>
      </w:r>
      <w:proofErr w:type="spellStart"/>
      <w:r w:rsidR="00C24E2C">
        <w:rPr>
          <w:rFonts w:ascii="Arial" w:hAnsi="Arial" w:cs="Arial"/>
          <w:bCs/>
        </w:rPr>
        <w:t>desarrollan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en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materia</w:t>
      </w:r>
      <w:proofErr w:type="spellEnd"/>
      <w:r w:rsidR="00C24E2C">
        <w:rPr>
          <w:rFonts w:ascii="Arial" w:hAnsi="Arial" w:cs="Arial"/>
          <w:bCs/>
        </w:rPr>
        <w:t xml:space="preserve"> de </w:t>
      </w:r>
      <w:proofErr w:type="spellStart"/>
      <w:r w:rsidR="00C24E2C">
        <w:rPr>
          <w:rFonts w:ascii="Arial" w:hAnsi="Arial" w:cs="Arial"/>
          <w:bCs/>
        </w:rPr>
        <w:t>enfermedades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cardiovasculares</w:t>
      </w:r>
      <w:proofErr w:type="spellEnd"/>
      <w:r w:rsidR="00C24E2C">
        <w:rPr>
          <w:rFonts w:ascii="Arial" w:hAnsi="Arial" w:cs="Arial"/>
          <w:bCs/>
        </w:rPr>
        <w:t xml:space="preserve">, diabetes, </w:t>
      </w:r>
      <w:proofErr w:type="spellStart"/>
      <w:r w:rsidR="00C24E2C">
        <w:rPr>
          <w:rFonts w:ascii="Arial" w:hAnsi="Arial" w:cs="Arial"/>
          <w:bCs/>
        </w:rPr>
        <w:t>cáncer</w:t>
      </w:r>
      <w:proofErr w:type="spellEnd"/>
      <w:r w:rsidR="00C24E2C">
        <w:rPr>
          <w:rFonts w:ascii="Arial" w:hAnsi="Arial" w:cs="Arial"/>
          <w:bCs/>
        </w:rPr>
        <w:t xml:space="preserve">, </w:t>
      </w:r>
      <w:proofErr w:type="spellStart"/>
      <w:r w:rsidR="00C24E2C">
        <w:rPr>
          <w:rFonts w:ascii="Arial" w:hAnsi="Arial" w:cs="Arial"/>
          <w:bCs/>
        </w:rPr>
        <w:t>infecciones</w:t>
      </w:r>
      <w:proofErr w:type="spellEnd"/>
      <w:r w:rsidR="00C24E2C">
        <w:rPr>
          <w:rFonts w:ascii="Arial" w:hAnsi="Arial" w:cs="Arial"/>
          <w:bCs/>
        </w:rPr>
        <w:t xml:space="preserve"> de transmission sexual, </w:t>
      </w:r>
      <w:proofErr w:type="spellStart"/>
      <w:r w:rsidR="00C24E2C">
        <w:rPr>
          <w:rFonts w:ascii="Arial" w:hAnsi="Arial" w:cs="Arial"/>
          <w:bCs/>
        </w:rPr>
        <w:t>salud</w:t>
      </w:r>
      <w:proofErr w:type="spellEnd"/>
      <w:r w:rsidR="00C24E2C">
        <w:rPr>
          <w:rFonts w:ascii="Arial" w:hAnsi="Arial" w:cs="Arial"/>
          <w:bCs/>
        </w:rPr>
        <w:t xml:space="preserve"> mental y </w:t>
      </w:r>
      <w:proofErr w:type="spellStart"/>
      <w:r w:rsidR="00C24E2C">
        <w:rPr>
          <w:rFonts w:ascii="Arial" w:hAnsi="Arial" w:cs="Arial"/>
          <w:bCs/>
        </w:rPr>
        <w:t>demás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145C50">
        <w:rPr>
          <w:rFonts w:ascii="Arial" w:hAnsi="Arial" w:cs="Arial"/>
          <w:bCs/>
        </w:rPr>
        <w:t>problemáticas</w:t>
      </w:r>
      <w:proofErr w:type="spellEnd"/>
      <w:r w:rsidR="00145C50">
        <w:rPr>
          <w:rFonts w:ascii="Arial" w:hAnsi="Arial" w:cs="Arial"/>
          <w:bCs/>
        </w:rPr>
        <w:t xml:space="preserve"> </w:t>
      </w:r>
      <w:proofErr w:type="spellStart"/>
      <w:r w:rsidR="00145C50">
        <w:rPr>
          <w:rFonts w:ascii="Arial" w:hAnsi="Arial" w:cs="Arial"/>
          <w:bCs/>
        </w:rPr>
        <w:t>sanitarias</w:t>
      </w:r>
      <w:proofErr w:type="spellEnd"/>
      <w:r w:rsidR="00145C50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consideradas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prioritarias</w:t>
      </w:r>
      <w:proofErr w:type="spellEnd"/>
      <w:r w:rsidR="00C24E2C">
        <w:rPr>
          <w:rFonts w:ascii="Arial" w:hAnsi="Arial" w:cs="Arial"/>
          <w:bCs/>
        </w:rPr>
        <w:t xml:space="preserve">, </w:t>
      </w:r>
      <w:proofErr w:type="spellStart"/>
      <w:r w:rsidR="00C24E2C">
        <w:rPr>
          <w:rFonts w:ascii="Arial" w:hAnsi="Arial" w:cs="Arial"/>
          <w:bCs/>
        </w:rPr>
        <w:t>detallando</w:t>
      </w:r>
      <w:proofErr w:type="spellEnd"/>
      <w:r w:rsidR="00C24E2C">
        <w:rPr>
          <w:rFonts w:ascii="Arial" w:hAnsi="Arial" w:cs="Arial"/>
          <w:bCs/>
        </w:rPr>
        <w:t xml:space="preserve"> para </w:t>
      </w:r>
      <w:proofErr w:type="spellStart"/>
      <w:r w:rsidR="00C24E2C">
        <w:rPr>
          <w:rFonts w:ascii="Arial" w:hAnsi="Arial" w:cs="Arial"/>
          <w:bCs/>
        </w:rPr>
        <w:t>cada</w:t>
      </w:r>
      <w:proofErr w:type="spellEnd"/>
      <w:r w:rsidR="00C24E2C">
        <w:rPr>
          <w:rFonts w:ascii="Arial" w:hAnsi="Arial" w:cs="Arial"/>
          <w:bCs/>
        </w:rPr>
        <w:t xml:space="preserve"> </w:t>
      </w:r>
      <w:proofErr w:type="spellStart"/>
      <w:r w:rsidR="00C24E2C">
        <w:rPr>
          <w:rFonts w:ascii="Arial" w:hAnsi="Arial" w:cs="Arial"/>
          <w:bCs/>
        </w:rPr>
        <w:t>una</w:t>
      </w:r>
      <w:proofErr w:type="spellEnd"/>
      <w:r w:rsidR="00C24E2C">
        <w:rPr>
          <w:rFonts w:ascii="Arial" w:hAnsi="Arial" w:cs="Arial"/>
          <w:bCs/>
        </w:rPr>
        <w:t xml:space="preserve"> de </w:t>
      </w:r>
      <w:proofErr w:type="spellStart"/>
      <w:r w:rsidR="00C24E2C">
        <w:rPr>
          <w:rFonts w:ascii="Arial" w:hAnsi="Arial" w:cs="Arial"/>
          <w:bCs/>
        </w:rPr>
        <w:t>ellas</w:t>
      </w:r>
      <w:proofErr w:type="spellEnd"/>
      <w:r w:rsidR="00C24E2C">
        <w:rPr>
          <w:rFonts w:ascii="Arial" w:hAnsi="Arial" w:cs="Arial"/>
          <w:bCs/>
        </w:rPr>
        <w:t>:</w:t>
      </w:r>
    </w:p>
    <w:p w14:paraId="2E3402C4" w14:textId="7F922FB8" w:rsidR="00C24E2C" w:rsidRDefault="00C24E2C" w:rsidP="00C24E2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Programas y acciones</w:t>
      </w:r>
      <w:r w:rsidR="00145C50">
        <w:rPr>
          <w:rFonts w:ascii="Arial" w:hAnsi="Arial" w:cs="Arial"/>
          <w:bCs/>
        </w:rPr>
        <w:t xml:space="preserve"> de promoción y prevención de la salud</w:t>
      </w:r>
      <w:r>
        <w:rPr>
          <w:rFonts w:ascii="Arial" w:hAnsi="Arial" w:cs="Arial"/>
          <w:bCs/>
        </w:rPr>
        <w:t xml:space="preserve">  implementad</w:t>
      </w:r>
      <w:r w:rsidR="00145C50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>s.</w:t>
      </w:r>
    </w:p>
    <w:p w14:paraId="4DA07941" w14:textId="00518270" w:rsidR="00C24E2C" w:rsidRDefault="00C24E2C" w:rsidP="00C24E2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Cantidad de controles y estudios realizados durante el ejercicio 2026.</w:t>
      </w:r>
    </w:p>
    <w:p w14:paraId="092B21C4" w14:textId="438C09A9" w:rsidR="00C24E2C" w:rsidRDefault="00C24E2C" w:rsidP="00C24E2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Cantidad de personas alcanzadas y porcentaje de cobertura respecto de la población destinataria.</w:t>
      </w:r>
    </w:p>
    <w:p w14:paraId="6C5B6703" w14:textId="77777777" w:rsidR="00996940" w:rsidRDefault="00C24E2C" w:rsidP="00C24E2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Establecimientos sanitarios y barrios donde se desarrolla </w:t>
      </w:r>
      <w:r w:rsidR="00996940">
        <w:rPr>
          <w:rFonts w:ascii="Arial" w:hAnsi="Arial" w:cs="Arial"/>
          <w:bCs/>
        </w:rPr>
        <w:t>dichas acciones.</w:t>
      </w:r>
    </w:p>
    <w:p w14:paraId="2E93FCA7" w14:textId="77777777" w:rsidR="00996940" w:rsidRDefault="00996940" w:rsidP="00C24E2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Recursos Humanos y presupuesto asignado para su implementación.</w:t>
      </w:r>
    </w:p>
    <w:p w14:paraId="7C705D2E" w14:textId="51AFFDE7" w:rsidR="00996940" w:rsidRDefault="00996940" w:rsidP="00C24E2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Programas que no se encuentren en funcionamiento, motivos de su interrupción y fecha prevista para su reactivación, si correspondiera.</w:t>
      </w:r>
    </w:p>
    <w:p w14:paraId="24578048" w14:textId="75159237" w:rsidR="00145C50" w:rsidRDefault="00145C50" w:rsidP="00C24E2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Acciones educativas y comunitarias destinadas a brindar conocimientos y herramientas para el autocuidado y la incorporación de hábitos saludables.</w:t>
      </w:r>
    </w:p>
    <w:p w14:paraId="601557B3" w14:textId="7CE71335" w:rsidR="00145C50" w:rsidRDefault="00145C50" w:rsidP="00C24E2C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Estrategias implementadas para promover el bienestar físico, mental y social de la población, más allá de la atención de enfermedades existentes.</w:t>
      </w:r>
    </w:p>
    <w:p w14:paraId="26DD85E7" w14:textId="1B66C384" w:rsidR="00145C50" w:rsidRDefault="00C24E2C" w:rsidP="00145C50">
      <w:pPr>
        <w:spacing w:line="360" w:lineRule="auto"/>
        <w:ind w:left="360"/>
        <w:jc w:val="both"/>
        <w:rPr>
          <w:rFonts w:ascii="Arial" w:hAnsi="Arial" w:cs="Arial"/>
          <w:bCs/>
        </w:rPr>
      </w:pPr>
      <w:r w:rsidRPr="00996940">
        <w:rPr>
          <w:rFonts w:ascii="Arial" w:hAnsi="Arial" w:cs="Arial"/>
          <w:bCs/>
        </w:rPr>
        <w:t xml:space="preserve"> </w:t>
      </w:r>
    </w:p>
    <w:p w14:paraId="550EC932" w14:textId="6986881F" w:rsidR="00145C50" w:rsidRDefault="00145C50" w:rsidP="00145C50">
      <w:pPr>
        <w:spacing w:line="360" w:lineRule="auto"/>
        <w:jc w:val="both"/>
        <w:rPr>
          <w:rFonts w:ascii="Arial" w:hAnsi="Arial" w:cs="Arial"/>
          <w:bCs/>
        </w:rPr>
      </w:pPr>
      <w:proofErr w:type="spellStart"/>
      <w:r w:rsidRPr="008369AF">
        <w:rPr>
          <w:rFonts w:ascii="Arial" w:hAnsi="Arial" w:cs="Arial"/>
          <w:b/>
          <w:bCs/>
        </w:rPr>
        <w:lastRenderedPageBreak/>
        <w:t>Articulo</w:t>
      </w:r>
      <w:proofErr w:type="spellEnd"/>
      <w:r w:rsidRPr="008369A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4</w:t>
      </w:r>
      <w:r w:rsidRPr="008369AF">
        <w:rPr>
          <w:rFonts w:ascii="Arial" w:hAnsi="Arial" w:cs="Arial"/>
          <w:b/>
          <w:bCs/>
        </w:rPr>
        <w:t>°:</w:t>
      </w:r>
      <w:r>
        <w:rPr>
          <w:rFonts w:ascii="Arial" w:hAnsi="Arial" w:cs="Arial"/>
          <w:bCs/>
        </w:rPr>
        <w:t xml:space="preserve"> </w:t>
      </w:r>
      <w:proofErr w:type="spellStart"/>
      <w:r w:rsidR="004A655F">
        <w:rPr>
          <w:rFonts w:ascii="Arial" w:hAnsi="Arial" w:cs="Arial"/>
          <w:bCs/>
        </w:rPr>
        <w:t>Solicítese</w:t>
      </w:r>
      <w:proofErr w:type="spellEnd"/>
      <w:r w:rsidR="004A655F">
        <w:rPr>
          <w:rFonts w:ascii="Arial" w:hAnsi="Arial" w:cs="Arial"/>
          <w:bCs/>
        </w:rPr>
        <w:t xml:space="preserve"> al Departamento </w:t>
      </w:r>
      <w:proofErr w:type="spellStart"/>
      <w:r w:rsidR="004A655F">
        <w:rPr>
          <w:rFonts w:ascii="Arial" w:hAnsi="Arial" w:cs="Arial"/>
          <w:bCs/>
        </w:rPr>
        <w:t>Ejecutivo</w:t>
      </w:r>
      <w:proofErr w:type="spellEnd"/>
      <w:r w:rsidR="004A655F">
        <w:rPr>
          <w:rFonts w:ascii="Arial" w:hAnsi="Arial" w:cs="Arial"/>
          <w:bCs/>
        </w:rPr>
        <w:t xml:space="preserve"> Municipal </w:t>
      </w:r>
      <w:proofErr w:type="spellStart"/>
      <w:r w:rsidR="004A655F">
        <w:rPr>
          <w:rFonts w:ascii="Arial" w:hAnsi="Arial" w:cs="Arial"/>
          <w:bCs/>
        </w:rPr>
        <w:t>que</w:t>
      </w:r>
      <w:proofErr w:type="spellEnd"/>
      <w:r w:rsidR="004A655F">
        <w:rPr>
          <w:rFonts w:ascii="Arial" w:hAnsi="Arial" w:cs="Arial"/>
          <w:bCs/>
        </w:rPr>
        <w:t xml:space="preserve"> </w:t>
      </w:r>
      <w:proofErr w:type="spellStart"/>
      <w:r w:rsidR="004A655F">
        <w:rPr>
          <w:rFonts w:ascii="Arial" w:hAnsi="Arial" w:cs="Arial"/>
          <w:bCs/>
        </w:rPr>
        <w:t>informe</w:t>
      </w:r>
      <w:proofErr w:type="spellEnd"/>
      <w:r w:rsidR="004A655F">
        <w:rPr>
          <w:rFonts w:ascii="Arial" w:hAnsi="Arial" w:cs="Arial"/>
          <w:bCs/>
        </w:rPr>
        <w:t xml:space="preserve"> </w:t>
      </w:r>
      <w:proofErr w:type="spellStart"/>
      <w:r w:rsidR="004A655F">
        <w:rPr>
          <w:rFonts w:ascii="Arial" w:hAnsi="Arial" w:cs="Arial"/>
          <w:bCs/>
        </w:rPr>
        <w:t>sobre</w:t>
      </w:r>
      <w:proofErr w:type="spellEnd"/>
      <w:r w:rsidR="004A655F">
        <w:rPr>
          <w:rFonts w:ascii="Arial" w:hAnsi="Arial" w:cs="Arial"/>
          <w:bCs/>
        </w:rPr>
        <w:t xml:space="preserve"> la </w:t>
      </w:r>
      <w:proofErr w:type="spellStart"/>
      <w:r w:rsidR="004A655F">
        <w:rPr>
          <w:rFonts w:ascii="Arial" w:hAnsi="Arial" w:cs="Arial"/>
          <w:bCs/>
        </w:rPr>
        <w:t>articulación</w:t>
      </w:r>
      <w:proofErr w:type="spellEnd"/>
      <w:r w:rsidR="004A655F">
        <w:rPr>
          <w:rFonts w:ascii="Arial" w:hAnsi="Arial" w:cs="Arial"/>
          <w:bCs/>
        </w:rPr>
        <w:t xml:space="preserve"> de </w:t>
      </w:r>
      <w:proofErr w:type="spellStart"/>
      <w:r w:rsidR="004A655F">
        <w:rPr>
          <w:rFonts w:ascii="Arial" w:hAnsi="Arial" w:cs="Arial"/>
          <w:bCs/>
        </w:rPr>
        <w:t>los</w:t>
      </w:r>
      <w:proofErr w:type="spellEnd"/>
      <w:r w:rsidR="004A655F">
        <w:rPr>
          <w:rFonts w:ascii="Arial" w:hAnsi="Arial" w:cs="Arial"/>
          <w:bCs/>
        </w:rPr>
        <w:t xml:space="preserve"> </w:t>
      </w:r>
      <w:proofErr w:type="spellStart"/>
      <w:r w:rsidR="004A655F">
        <w:rPr>
          <w:rFonts w:ascii="Arial" w:hAnsi="Arial" w:cs="Arial"/>
          <w:bCs/>
        </w:rPr>
        <w:t>programas</w:t>
      </w:r>
      <w:proofErr w:type="spellEnd"/>
      <w:r w:rsidR="004A655F">
        <w:rPr>
          <w:rFonts w:ascii="Arial" w:hAnsi="Arial" w:cs="Arial"/>
          <w:bCs/>
        </w:rPr>
        <w:t xml:space="preserve"> de </w:t>
      </w:r>
      <w:proofErr w:type="spellStart"/>
      <w:r w:rsidR="004A655F">
        <w:rPr>
          <w:rFonts w:ascii="Arial" w:hAnsi="Arial" w:cs="Arial"/>
          <w:bCs/>
        </w:rPr>
        <w:t>promoción</w:t>
      </w:r>
      <w:proofErr w:type="spellEnd"/>
      <w:r w:rsidR="004A655F">
        <w:rPr>
          <w:rFonts w:ascii="Arial" w:hAnsi="Arial" w:cs="Arial"/>
          <w:bCs/>
        </w:rPr>
        <w:t xml:space="preserve"> y </w:t>
      </w:r>
      <w:proofErr w:type="spellStart"/>
      <w:r w:rsidR="004A655F">
        <w:rPr>
          <w:rFonts w:ascii="Arial" w:hAnsi="Arial" w:cs="Arial"/>
          <w:bCs/>
        </w:rPr>
        <w:t>prevención</w:t>
      </w:r>
      <w:proofErr w:type="spellEnd"/>
      <w:r w:rsidR="004A655F">
        <w:rPr>
          <w:rFonts w:ascii="Arial" w:hAnsi="Arial" w:cs="Arial"/>
          <w:bCs/>
        </w:rPr>
        <w:t xml:space="preserve"> de la </w:t>
      </w:r>
      <w:proofErr w:type="spellStart"/>
      <w:r w:rsidR="004A655F">
        <w:rPr>
          <w:rFonts w:ascii="Arial" w:hAnsi="Arial" w:cs="Arial"/>
          <w:bCs/>
        </w:rPr>
        <w:t>salud</w:t>
      </w:r>
      <w:proofErr w:type="spellEnd"/>
      <w:r w:rsidR="004A655F">
        <w:rPr>
          <w:rFonts w:ascii="Arial" w:hAnsi="Arial" w:cs="Arial"/>
          <w:bCs/>
        </w:rPr>
        <w:t xml:space="preserve"> con </w:t>
      </w:r>
      <w:proofErr w:type="spellStart"/>
      <w:r w:rsidR="004A655F">
        <w:rPr>
          <w:rFonts w:ascii="Arial" w:hAnsi="Arial" w:cs="Arial"/>
          <w:bCs/>
        </w:rPr>
        <w:t>otras</w:t>
      </w:r>
      <w:proofErr w:type="spellEnd"/>
      <w:r w:rsidR="004A655F">
        <w:rPr>
          <w:rFonts w:ascii="Arial" w:hAnsi="Arial" w:cs="Arial"/>
          <w:bCs/>
        </w:rPr>
        <w:t xml:space="preserve"> areas municipals, </w:t>
      </w:r>
      <w:proofErr w:type="spellStart"/>
      <w:r w:rsidR="004A655F">
        <w:rPr>
          <w:rFonts w:ascii="Arial" w:hAnsi="Arial" w:cs="Arial"/>
          <w:bCs/>
        </w:rPr>
        <w:t>organismos</w:t>
      </w:r>
      <w:proofErr w:type="spellEnd"/>
      <w:r w:rsidR="004A655F">
        <w:rPr>
          <w:rFonts w:ascii="Arial" w:hAnsi="Arial" w:cs="Arial"/>
          <w:bCs/>
        </w:rPr>
        <w:t xml:space="preserve"> e </w:t>
      </w:r>
      <w:proofErr w:type="spellStart"/>
      <w:r w:rsidR="004A655F">
        <w:rPr>
          <w:rFonts w:ascii="Arial" w:hAnsi="Arial" w:cs="Arial"/>
          <w:bCs/>
        </w:rPr>
        <w:t>instituciones</w:t>
      </w:r>
      <w:proofErr w:type="spellEnd"/>
      <w:r w:rsidR="004A655F">
        <w:rPr>
          <w:rFonts w:ascii="Arial" w:hAnsi="Arial" w:cs="Arial"/>
          <w:bCs/>
        </w:rPr>
        <w:t xml:space="preserve"> de la comunidad, </w:t>
      </w:r>
      <w:proofErr w:type="spellStart"/>
      <w:r w:rsidR="004A655F">
        <w:rPr>
          <w:rFonts w:ascii="Arial" w:hAnsi="Arial" w:cs="Arial"/>
          <w:bCs/>
        </w:rPr>
        <w:t>detallando</w:t>
      </w:r>
      <w:proofErr w:type="spellEnd"/>
      <w:r w:rsidR="004A655F">
        <w:rPr>
          <w:rFonts w:ascii="Arial" w:hAnsi="Arial" w:cs="Arial"/>
          <w:bCs/>
        </w:rPr>
        <w:t>:</w:t>
      </w:r>
    </w:p>
    <w:p w14:paraId="2F9C131E" w14:textId="6B1AFA74" w:rsidR="004A655F" w:rsidRDefault="004A655F" w:rsidP="004A655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Que programas se desarrollan de manera conjunta entre la Secretaría de Salud Pública, los Centros de Atención Primaria de la Salud y las áreas de deportes, Educación, Cultura, Desarrollo Social y otras dependencias municipales.</w:t>
      </w:r>
    </w:p>
    <w:p w14:paraId="6E03920E" w14:textId="0D386D85" w:rsidR="004A655F" w:rsidRDefault="004A655F" w:rsidP="004A655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Que acciones concretas se realizan en forma articulada, especificando objetivos, actividades, lugares de implementación, frecuencia y población destinataria.</w:t>
      </w:r>
    </w:p>
    <w:p w14:paraId="29595EF0" w14:textId="7F8B4D3A" w:rsidR="004A655F" w:rsidRDefault="004A655F" w:rsidP="004A655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Que funcionarios, coordinadores y equipos de trabajo son responsables de la planificación y ejecución de dichas acciones conjuntas.</w:t>
      </w:r>
    </w:p>
    <w:p w14:paraId="18859C0B" w14:textId="5B227856" w:rsidR="004A655F" w:rsidRDefault="004A655F" w:rsidP="004A655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Que recursos humanos, materiales y financieros aporta cada una de las áreas intervinientes.</w:t>
      </w:r>
    </w:p>
    <w:p w14:paraId="5116B628" w14:textId="79CC10B2" w:rsidR="004A655F" w:rsidRDefault="004A655F" w:rsidP="004A655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Si existen convenios o acuerdos </w:t>
      </w:r>
      <w:r w:rsidR="005E7045">
        <w:rPr>
          <w:rFonts w:ascii="Arial" w:hAnsi="Arial" w:cs="Arial"/>
          <w:bCs/>
        </w:rPr>
        <w:t>de cooperación con establecimientos educativos, clubes deportivos, instituciones culturares, organizaciones sociales y organismos provinciales o nacionales.</w:t>
      </w:r>
    </w:p>
    <w:p w14:paraId="287A929C" w14:textId="75D14442" w:rsidR="005E7045" w:rsidRDefault="005E7045" w:rsidP="004A655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Que actividades de promoción y prevención de la salud se desarrollan en establecimientos educativos, clubes, centros comunitarios y espacios públicos, especialmente aquellas vinculadas con la actividad física, alimentación saludable, salud mental y hábitos saludables.</w:t>
      </w:r>
    </w:p>
    <w:p w14:paraId="4976D74F" w14:textId="77777777" w:rsidR="005E7045" w:rsidRDefault="005E7045" w:rsidP="004A655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Si existen mesas de trabajo, reuniones periódicas o mecanismos de coordinación entre las diferentes áreas, indicando responsables, frecuencia y resultados obtenidos.</w:t>
      </w:r>
    </w:p>
    <w:p w14:paraId="1362BE82" w14:textId="77777777" w:rsidR="005E7045" w:rsidRDefault="005E7045" w:rsidP="004A655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Si se encuentra prevista la incorporación de nuevas áreas municipales o instituciones comunitarias para ampliar el alcance territorial y poblacional de los programas de promoción y prevención de la salud.</w:t>
      </w:r>
    </w:p>
    <w:p w14:paraId="1689B291" w14:textId="3CEFC805" w:rsidR="005E7045" w:rsidRPr="004A655F" w:rsidRDefault="005E7045" w:rsidP="004A655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Informe que acciones se desarrollan de manera conjunta con las instituciones barriales para acercar conocimientos y herramientas de autocuidado a la población, evitando que las intervenciones sanitarias se limiten exclusivamente a la atención de enfermedades. </w:t>
      </w:r>
    </w:p>
    <w:p w14:paraId="0E511126" w14:textId="655C4D98" w:rsidR="008369AF" w:rsidRDefault="008369AF" w:rsidP="00220564">
      <w:pPr>
        <w:spacing w:line="360" w:lineRule="auto"/>
        <w:jc w:val="both"/>
        <w:rPr>
          <w:rFonts w:ascii="Arial" w:hAnsi="Arial" w:cs="Arial"/>
          <w:bCs/>
        </w:rPr>
      </w:pPr>
      <w:proofErr w:type="spellStart"/>
      <w:r w:rsidRPr="008369AF">
        <w:rPr>
          <w:rFonts w:ascii="Arial" w:hAnsi="Arial" w:cs="Arial"/>
          <w:b/>
          <w:bCs/>
        </w:rPr>
        <w:t>Articulo</w:t>
      </w:r>
      <w:proofErr w:type="spellEnd"/>
      <w:r w:rsidRPr="008369AF">
        <w:rPr>
          <w:rFonts w:ascii="Arial" w:hAnsi="Arial" w:cs="Arial"/>
          <w:b/>
          <w:bCs/>
        </w:rPr>
        <w:t xml:space="preserve"> </w:t>
      </w:r>
      <w:r w:rsidR="00145C50">
        <w:rPr>
          <w:rFonts w:ascii="Arial" w:hAnsi="Arial" w:cs="Arial"/>
          <w:b/>
          <w:bCs/>
        </w:rPr>
        <w:t>5</w:t>
      </w:r>
      <w:r w:rsidRPr="008369AF">
        <w:rPr>
          <w:rFonts w:ascii="Arial" w:hAnsi="Arial" w:cs="Arial"/>
          <w:b/>
          <w:bCs/>
        </w:rPr>
        <w:t>°:</w:t>
      </w:r>
      <w:r>
        <w:rPr>
          <w:rFonts w:ascii="Arial" w:hAnsi="Arial" w:cs="Arial"/>
          <w:bCs/>
        </w:rPr>
        <w:t xml:space="preserve"> De forma</w:t>
      </w:r>
    </w:p>
    <w:sectPr w:rsidR="008369AF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C8BCE" w14:textId="77777777" w:rsidR="002E6DE6" w:rsidRDefault="002E6DE6" w:rsidP="00A33D3B">
      <w:pPr>
        <w:spacing w:after="0" w:line="240" w:lineRule="auto"/>
      </w:pPr>
      <w:r>
        <w:separator/>
      </w:r>
    </w:p>
  </w:endnote>
  <w:endnote w:type="continuationSeparator" w:id="0">
    <w:p w14:paraId="1AE9EC38" w14:textId="77777777" w:rsidR="002E6DE6" w:rsidRDefault="002E6DE6" w:rsidP="00A33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165D7" w14:textId="77777777" w:rsidR="002E6DE6" w:rsidRDefault="002E6DE6" w:rsidP="00A33D3B">
      <w:pPr>
        <w:spacing w:after="0" w:line="240" w:lineRule="auto"/>
      </w:pPr>
      <w:r>
        <w:separator/>
      </w:r>
    </w:p>
  </w:footnote>
  <w:footnote w:type="continuationSeparator" w:id="0">
    <w:p w14:paraId="43FCF008" w14:textId="77777777" w:rsidR="002E6DE6" w:rsidRDefault="002E6DE6" w:rsidP="00A33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4C44" w14:textId="77777777" w:rsidR="00A33D3B" w:rsidRDefault="00A33D3B" w:rsidP="00A33D3B">
    <w:pPr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63F48F3" wp14:editId="34DE5377">
          <wp:extent cx="693420" cy="602615"/>
          <wp:effectExtent l="0" t="0" r="0" b="0"/>
          <wp:docPr id="1" name="image1.jp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27CA9D7" w14:textId="77777777" w:rsidR="00A33D3B" w:rsidRPr="00A33D3B" w:rsidRDefault="00A33D3B" w:rsidP="00A33D3B">
    <w:pPr>
      <w:keepNext/>
      <w:jc w:val="center"/>
      <w:rPr>
        <w:rFonts w:ascii="Garamond" w:eastAsia="Garamond" w:hAnsi="Garamond" w:cs="Garamond"/>
        <w:b/>
        <w:color w:val="000000"/>
        <w:lang w:val="es-ES"/>
      </w:rPr>
    </w:pPr>
    <w:r w:rsidRPr="00A33D3B">
      <w:rPr>
        <w:rFonts w:ascii="Garamond" w:eastAsia="Garamond" w:hAnsi="Garamond" w:cs="Garamond"/>
        <w:b/>
        <w:color w:val="000000"/>
        <w:lang w:val="es-ES"/>
      </w:rPr>
      <w:t>Honorable Concejo Deliberante</w:t>
    </w:r>
  </w:p>
  <w:p w14:paraId="238C6E7B" w14:textId="77777777" w:rsidR="00A33D3B" w:rsidRPr="00A33D3B" w:rsidRDefault="00A33D3B" w:rsidP="00A33D3B">
    <w:pPr>
      <w:keepNext/>
      <w:jc w:val="center"/>
      <w:rPr>
        <w:rFonts w:ascii="Garamond" w:eastAsia="Garamond" w:hAnsi="Garamond" w:cs="Garamond"/>
        <w:b/>
        <w:color w:val="000000"/>
        <w:lang w:val="es-ES"/>
      </w:rPr>
    </w:pPr>
    <w:r w:rsidRPr="00A33D3B">
      <w:rPr>
        <w:rFonts w:ascii="Garamond" w:eastAsia="Garamond" w:hAnsi="Garamond" w:cs="Garamond"/>
        <w:b/>
        <w:color w:val="000000"/>
        <w:lang w:val="es-ES"/>
      </w:rPr>
      <w:t>Mitre 38    -    Chascomús</w:t>
    </w:r>
  </w:p>
  <w:p w14:paraId="5D772233" w14:textId="255C3EC6" w:rsidR="00A33D3B" w:rsidRPr="00A33D3B" w:rsidRDefault="00A33D3B" w:rsidP="00A33D3B">
    <w:pPr>
      <w:jc w:val="center"/>
      <w:rPr>
        <w:rFonts w:ascii="Arial Black" w:eastAsia="Arial Black" w:hAnsi="Arial Black" w:cs="Arial Black"/>
        <w:lang w:val="es-ES"/>
      </w:rPr>
    </w:pPr>
    <w:r w:rsidRPr="00A33D3B">
      <w:rPr>
        <w:rFonts w:ascii="Arial Black" w:eastAsia="Arial Black" w:hAnsi="Arial Black" w:cs="Arial Black"/>
        <w:lang w:val="es-ES"/>
      </w:rPr>
      <w:t>BLOQUE UCR</w:t>
    </w:r>
  </w:p>
  <w:p w14:paraId="319F376A" w14:textId="340ACA20" w:rsidR="00A33D3B" w:rsidRPr="00685275" w:rsidRDefault="00685275" w:rsidP="00A33D3B">
    <w:pPr>
      <w:jc w:val="center"/>
      <w:rPr>
        <w:b/>
        <w:bCs/>
        <w:color w:val="000000"/>
        <w:lang w:val="es-ES"/>
      </w:rPr>
    </w:pPr>
    <w:r w:rsidRPr="00685275">
      <w:rPr>
        <w:b/>
        <w:bCs/>
        <w:color w:val="000000"/>
        <w:lang w:val="es-ES"/>
      </w:rPr>
      <w:t>“</w:t>
    </w:r>
    <w:r w:rsidR="00A33D3B" w:rsidRPr="00685275">
      <w:rPr>
        <w:b/>
        <w:bCs/>
        <w:color w:val="000000"/>
        <w:lang w:val="es-ES"/>
      </w:rPr>
      <w:t>202</w:t>
    </w:r>
    <w:r w:rsidRPr="00685275">
      <w:rPr>
        <w:b/>
        <w:bCs/>
        <w:color w:val="000000"/>
        <w:lang w:val="es-ES"/>
      </w:rPr>
      <w:t>6</w:t>
    </w:r>
    <w:r w:rsidR="00A33D3B" w:rsidRPr="00685275">
      <w:rPr>
        <w:b/>
        <w:bCs/>
        <w:color w:val="000000"/>
        <w:lang w:val="es-ES"/>
      </w:rPr>
      <w:t>:</w:t>
    </w:r>
    <w:r w:rsidR="00A33D3B" w:rsidRPr="00A33D3B">
      <w:rPr>
        <w:b/>
        <w:bCs/>
        <w:color w:val="000000"/>
        <w:lang w:val="es-ES"/>
      </w:rPr>
      <w:t xml:space="preserve"> Año del </w:t>
    </w:r>
    <w:r>
      <w:rPr>
        <w:b/>
        <w:bCs/>
        <w:color w:val="000000"/>
        <w:lang w:val="es-ES"/>
      </w:rPr>
      <w:t>200</w:t>
    </w:r>
    <w:r w:rsidR="00A33D3B" w:rsidRPr="00A33D3B">
      <w:rPr>
        <w:b/>
        <w:bCs/>
        <w:color w:val="000000"/>
        <w:lang w:val="es-ES"/>
      </w:rPr>
      <w:t>° Aniversario de</w:t>
    </w:r>
    <w:r>
      <w:rPr>
        <w:b/>
        <w:bCs/>
        <w:color w:val="000000"/>
        <w:lang w:val="es-ES"/>
      </w:rPr>
      <w:t xml:space="preserve"> la Escuela Primaria N°</w:t>
    </w:r>
    <w:r w:rsidRPr="00685275">
      <w:rPr>
        <w:b/>
        <w:bCs/>
        <w:color w:val="000000"/>
        <w:lang w:val="es-ES"/>
      </w:rPr>
      <w:t>1</w:t>
    </w:r>
    <w:r>
      <w:rPr>
        <w:b/>
        <w:bCs/>
        <w:color w:val="000000"/>
        <w:lang w:val="es-ES"/>
      </w:rPr>
      <w:t xml:space="preserve"> </w:t>
    </w:r>
    <w:r w:rsidRPr="00685275">
      <w:rPr>
        <w:b/>
        <w:bCs/>
        <w:color w:val="000000"/>
        <w:lang w:val="es-ES"/>
      </w:rPr>
      <w:t>“Bernardino</w:t>
    </w:r>
    <w:r>
      <w:rPr>
        <w:b/>
        <w:bCs/>
        <w:color w:val="000000"/>
        <w:lang w:val="es-ES"/>
      </w:rPr>
      <w:t xml:space="preserve"> Rivadavia</w:t>
    </w:r>
    <w:r w:rsidRPr="00685275">
      <w:rPr>
        <w:b/>
        <w:bCs/>
        <w:color w:val="000000"/>
        <w:lang w:val="es-ES"/>
      </w:rPr>
      <w:t>”</w:t>
    </w:r>
  </w:p>
  <w:p w14:paraId="441DB792" w14:textId="77777777" w:rsidR="00A33D3B" w:rsidRPr="00A33D3B" w:rsidRDefault="00A33D3B" w:rsidP="00A33D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1E00"/>
    <w:multiLevelType w:val="hybridMultilevel"/>
    <w:tmpl w:val="CBE6BD36"/>
    <w:lvl w:ilvl="0" w:tplc="8C9E11BC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8265954"/>
    <w:multiLevelType w:val="hybridMultilevel"/>
    <w:tmpl w:val="D6C258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50D10"/>
    <w:multiLevelType w:val="hybridMultilevel"/>
    <w:tmpl w:val="29DC2908"/>
    <w:lvl w:ilvl="0" w:tplc="5914D8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45799"/>
    <w:multiLevelType w:val="hybridMultilevel"/>
    <w:tmpl w:val="C6961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E3C18"/>
    <w:multiLevelType w:val="hybridMultilevel"/>
    <w:tmpl w:val="828E002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30C2F"/>
    <w:multiLevelType w:val="hybridMultilevel"/>
    <w:tmpl w:val="0CD46078"/>
    <w:lvl w:ilvl="0" w:tplc="7A2C7CAA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455342">
    <w:abstractNumId w:val="3"/>
  </w:num>
  <w:num w:numId="2" w16cid:durableId="424961004">
    <w:abstractNumId w:val="2"/>
  </w:num>
  <w:num w:numId="3" w16cid:durableId="1565410182">
    <w:abstractNumId w:val="5"/>
  </w:num>
  <w:num w:numId="4" w16cid:durableId="768238557">
    <w:abstractNumId w:val="1"/>
  </w:num>
  <w:num w:numId="5" w16cid:durableId="1318992077">
    <w:abstractNumId w:val="4"/>
  </w:num>
  <w:num w:numId="6" w16cid:durableId="170879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D3B"/>
    <w:rsid w:val="00017F1B"/>
    <w:rsid w:val="00020EC1"/>
    <w:rsid w:val="000561E2"/>
    <w:rsid w:val="000662B6"/>
    <w:rsid w:val="00071CCE"/>
    <w:rsid w:val="00073136"/>
    <w:rsid w:val="000744CD"/>
    <w:rsid w:val="000834A3"/>
    <w:rsid w:val="000844D6"/>
    <w:rsid w:val="000957F8"/>
    <w:rsid w:val="000973CD"/>
    <w:rsid w:val="000A1217"/>
    <w:rsid w:val="000E0503"/>
    <w:rsid w:val="000E154A"/>
    <w:rsid w:val="000F00FE"/>
    <w:rsid w:val="00103F06"/>
    <w:rsid w:val="00145C50"/>
    <w:rsid w:val="00146363"/>
    <w:rsid w:val="00147D66"/>
    <w:rsid w:val="001832EE"/>
    <w:rsid w:val="00187436"/>
    <w:rsid w:val="001B09E5"/>
    <w:rsid w:val="001C4867"/>
    <w:rsid w:val="001C4891"/>
    <w:rsid w:val="001D3AD6"/>
    <w:rsid w:val="001D5196"/>
    <w:rsid w:val="001D6621"/>
    <w:rsid w:val="001E0AE0"/>
    <w:rsid w:val="001E53BB"/>
    <w:rsid w:val="001F4747"/>
    <w:rsid w:val="0020166C"/>
    <w:rsid w:val="00207259"/>
    <w:rsid w:val="00210E59"/>
    <w:rsid w:val="00215D2B"/>
    <w:rsid w:val="00220564"/>
    <w:rsid w:val="00226B58"/>
    <w:rsid w:val="00234F1F"/>
    <w:rsid w:val="00240712"/>
    <w:rsid w:val="00240D11"/>
    <w:rsid w:val="002432A6"/>
    <w:rsid w:val="00243DF4"/>
    <w:rsid w:val="00252F57"/>
    <w:rsid w:val="002679AE"/>
    <w:rsid w:val="00270509"/>
    <w:rsid w:val="00276A28"/>
    <w:rsid w:val="00286B5C"/>
    <w:rsid w:val="002A34B0"/>
    <w:rsid w:val="002B21E4"/>
    <w:rsid w:val="002B2401"/>
    <w:rsid w:val="002B7932"/>
    <w:rsid w:val="002C1DED"/>
    <w:rsid w:val="002C3A6C"/>
    <w:rsid w:val="002C7528"/>
    <w:rsid w:val="002E5B66"/>
    <w:rsid w:val="002E6DE6"/>
    <w:rsid w:val="002F0823"/>
    <w:rsid w:val="002F571F"/>
    <w:rsid w:val="00303FDC"/>
    <w:rsid w:val="00311649"/>
    <w:rsid w:val="003236A8"/>
    <w:rsid w:val="003254E6"/>
    <w:rsid w:val="003320C5"/>
    <w:rsid w:val="00340A1F"/>
    <w:rsid w:val="00345007"/>
    <w:rsid w:val="0034519F"/>
    <w:rsid w:val="00347133"/>
    <w:rsid w:val="00351F7A"/>
    <w:rsid w:val="00371A1F"/>
    <w:rsid w:val="00374B02"/>
    <w:rsid w:val="003760B6"/>
    <w:rsid w:val="00377167"/>
    <w:rsid w:val="00391D58"/>
    <w:rsid w:val="003A0168"/>
    <w:rsid w:val="003A57F6"/>
    <w:rsid w:val="003C557D"/>
    <w:rsid w:val="003E48F5"/>
    <w:rsid w:val="00407E82"/>
    <w:rsid w:val="00410B90"/>
    <w:rsid w:val="00416CB9"/>
    <w:rsid w:val="0042435C"/>
    <w:rsid w:val="00425900"/>
    <w:rsid w:val="004329E9"/>
    <w:rsid w:val="0044070C"/>
    <w:rsid w:val="00440BCD"/>
    <w:rsid w:val="004414AA"/>
    <w:rsid w:val="00445AF9"/>
    <w:rsid w:val="00453073"/>
    <w:rsid w:val="00465AA9"/>
    <w:rsid w:val="00472DE6"/>
    <w:rsid w:val="00477196"/>
    <w:rsid w:val="0048024B"/>
    <w:rsid w:val="00486C29"/>
    <w:rsid w:val="004872D7"/>
    <w:rsid w:val="00497E18"/>
    <w:rsid w:val="004A3FAD"/>
    <w:rsid w:val="004A51B1"/>
    <w:rsid w:val="004A655F"/>
    <w:rsid w:val="004B6161"/>
    <w:rsid w:val="004E3697"/>
    <w:rsid w:val="004E6569"/>
    <w:rsid w:val="004E7B07"/>
    <w:rsid w:val="004F0811"/>
    <w:rsid w:val="00500406"/>
    <w:rsid w:val="005042BC"/>
    <w:rsid w:val="00523A4D"/>
    <w:rsid w:val="005469D0"/>
    <w:rsid w:val="00552383"/>
    <w:rsid w:val="00572B76"/>
    <w:rsid w:val="00591CAF"/>
    <w:rsid w:val="005A1884"/>
    <w:rsid w:val="005B27DB"/>
    <w:rsid w:val="005B2B25"/>
    <w:rsid w:val="005B6E6B"/>
    <w:rsid w:val="005C5477"/>
    <w:rsid w:val="005E640C"/>
    <w:rsid w:val="005E7045"/>
    <w:rsid w:val="00624A95"/>
    <w:rsid w:val="00631E40"/>
    <w:rsid w:val="00635B7A"/>
    <w:rsid w:val="00650CD0"/>
    <w:rsid w:val="0065617B"/>
    <w:rsid w:val="0066644D"/>
    <w:rsid w:val="0066730C"/>
    <w:rsid w:val="00684413"/>
    <w:rsid w:val="00685275"/>
    <w:rsid w:val="006B390F"/>
    <w:rsid w:val="006C4FA1"/>
    <w:rsid w:val="006C6C83"/>
    <w:rsid w:val="006C771D"/>
    <w:rsid w:val="006D57E2"/>
    <w:rsid w:val="006D60D2"/>
    <w:rsid w:val="006E0123"/>
    <w:rsid w:val="006E2964"/>
    <w:rsid w:val="006E7245"/>
    <w:rsid w:val="006F1546"/>
    <w:rsid w:val="006F2F5A"/>
    <w:rsid w:val="006F4764"/>
    <w:rsid w:val="006F7286"/>
    <w:rsid w:val="00701E66"/>
    <w:rsid w:val="007035CA"/>
    <w:rsid w:val="007127D2"/>
    <w:rsid w:val="00713418"/>
    <w:rsid w:val="00737D81"/>
    <w:rsid w:val="00746862"/>
    <w:rsid w:val="007526AF"/>
    <w:rsid w:val="007531EB"/>
    <w:rsid w:val="00760FB8"/>
    <w:rsid w:val="00762492"/>
    <w:rsid w:val="00762D1F"/>
    <w:rsid w:val="007724DB"/>
    <w:rsid w:val="007867CF"/>
    <w:rsid w:val="00797C78"/>
    <w:rsid w:val="007A27B4"/>
    <w:rsid w:val="007B719C"/>
    <w:rsid w:val="007C287B"/>
    <w:rsid w:val="007D0083"/>
    <w:rsid w:val="007E00F2"/>
    <w:rsid w:val="007F643F"/>
    <w:rsid w:val="00803641"/>
    <w:rsid w:val="008178FC"/>
    <w:rsid w:val="008257A8"/>
    <w:rsid w:val="00827A3E"/>
    <w:rsid w:val="008369AF"/>
    <w:rsid w:val="008614DD"/>
    <w:rsid w:val="00863D96"/>
    <w:rsid w:val="00871B44"/>
    <w:rsid w:val="00882968"/>
    <w:rsid w:val="008B5904"/>
    <w:rsid w:val="008C11E7"/>
    <w:rsid w:val="008E7CE7"/>
    <w:rsid w:val="008F6527"/>
    <w:rsid w:val="008F6DDE"/>
    <w:rsid w:val="008F7966"/>
    <w:rsid w:val="0090159E"/>
    <w:rsid w:val="009204D7"/>
    <w:rsid w:val="009438C1"/>
    <w:rsid w:val="00947FC0"/>
    <w:rsid w:val="009531C4"/>
    <w:rsid w:val="00954C8B"/>
    <w:rsid w:val="00964E96"/>
    <w:rsid w:val="009767E3"/>
    <w:rsid w:val="009923F8"/>
    <w:rsid w:val="0099300A"/>
    <w:rsid w:val="00996940"/>
    <w:rsid w:val="009A671F"/>
    <w:rsid w:val="009D0D6B"/>
    <w:rsid w:val="009D3C5D"/>
    <w:rsid w:val="009D6B98"/>
    <w:rsid w:val="009F05DE"/>
    <w:rsid w:val="00A121D1"/>
    <w:rsid w:val="00A14A8A"/>
    <w:rsid w:val="00A17EC8"/>
    <w:rsid w:val="00A33D3B"/>
    <w:rsid w:val="00A470DE"/>
    <w:rsid w:val="00A54BAB"/>
    <w:rsid w:val="00A635B1"/>
    <w:rsid w:val="00A804FB"/>
    <w:rsid w:val="00A959C0"/>
    <w:rsid w:val="00A97B56"/>
    <w:rsid w:val="00AA5CA3"/>
    <w:rsid w:val="00AB083E"/>
    <w:rsid w:val="00AC475A"/>
    <w:rsid w:val="00AC7D2D"/>
    <w:rsid w:val="00AE0B37"/>
    <w:rsid w:val="00AE4B92"/>
    <w:rsid w:val="00AF6DD2"/>
    <w:rsid w:val="00B37880"/>
    <w:rsid w:val="00B429E6"/>
    <w:rsid w:val="00B50D4E"/>
    <w:rsid w:val="00B67B03"/>
    <w:rsid w:val="00B706B9"/>
    <w:rsid w:val="00B77809"/>
    <w:rsid w:val="00B84BFA"/>
    <w:rsid w:val="00B87A43"/>
    <w:rsid w:val="00BA2AA7"/>
    <w:rsid w:val="00BB6399"/>
    <w:rsid w:val="00BF4CFB"/>
    <w:rsid w:val="00C11B39"/>
    <w:rsid w:val="00C21858"/>
    <w:rsid w:val="00C24E2C"/>
    <w:rsid w:val="00C30539"/>
    <w:rsid w:val="00C32BD1"/>
    <w:rsid w:val="00C414A4"/>
    <w:rsid w:val="00C42779"/>
    <w:rsid w:val="00C60F38"/>
    <w:rsid w:val="00C72123"/>
    <w:rsid w:val="00C92A18"/>
    <w:rsid w:val="00C935D3"/>
    <w:rsid w:val="00CB5DF5"/>
    <w:rsid w:val="00CC059B"/>
    <w:rsid w:val="00CC3B24"/>
    <w:rsid w:val="00CC7B9C"/>
    <w:rsid w:val="00CD6459"/>
    <w:rsid w:val="00CF0809"/>
    <w:rsid w:val="00CF337F"/>
    <w:rsid w:val="00D117F5"/>
    <w:rsid w:val="00D11EC1"/>
    <w:rsid w:val="00D31288"/>
    <w:rsid w:val="00D413F2"/>
    <w:rsid w:val="00D71E80"/>
    <w:rsid w:val="00D73441"/>
    <w:rsid w:val="00D771E9"/>
    <w:rsid w:val="00D85CD6"/>
    <w:rsid w:val="00DC123C"/>
    <w:rsid w:val="00DC1375"/>
    <w:rsid w:val="00DC1430"/>
    <w:rsid w:val="00DD7CDE"/>
    <w:rsid w:val="00DF03DC"/>
    <w:rsid w:val="00E02BA7"/>
    <w:rsid w:val="00E1571D"/>
    <w:rsid w:val="00E3396F"/>
    <w:rsid w:val="00E40168"/>
    <w:rsid w:val="00E60196"/>
    <w:rsid w:val="00E61BA9"/>
    <w:rsid w:val="00E63C10"/>
    <w:rsid w:val="00E652F0"/>
    <w:rsid w:val="00E65BB4"/>
    <w:rsid w:val="00E73176"/>
    <w:rsid w:val="00E9376B"/>
    <w:rsid w:val="00E94562"/>
    <w:rsid w:val="00E9473B"/>
    <w:rsid w:val="00EA4B86"/>
    <w:rsid w:val="00EC19EE"/>
    <w:rsid w:val="00EC45D2"/>
    <w:rsid w:val="00EC4B6E"/>
    <w:rsid w:val="00ED1896"/>
    <w:rsid w:val="00ED3D58"/>
    <w:rsid w:val="00EE0E74"/>
    <w:rsid w:val="00EE76B6"/>
    <w:rsid w:val="00EE79D8"/>
    <w:rsid w:val="00EF3D3D"/>
    <w:rsid w:val="00F22570"/>
    <w:rsid w:val="00F32B38"/>
    <w:rsid w:val="00F55F84"/>
    <w:rsid w:val="00F646F3"/>
    <w:rsid w:val="00F664CA"/>
    <w:rsid w:val="00F7119C"/>
    <w:rsid w:val="00F73A35"/>
    <w:rsid w:val="00F74D55"/>
    <w:rsid w:val="00F77C85"/>
    <w:rsid w:val="00F917CC"/>
    <w:rsid w:val="00F97FF2"/>
    <w:rsid w:val="00FA09F2"/>
    <w:rsid w:val="00FA4AF0"/>
    <w:rsid w:val="00FB59C1"/>
    <w:rsid w:val="00FB7FCA"/>
    <w:rsid w:val="00FD2580"/>
    <w:rsid w:val="00FE1384"/>
    <w:rsid w:val="00FF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D8067"/>
  <w15:chartTrackingRefBased/>
  <w15:docId w15:val="{77E5693E-22B1-4F30-9143-5F51A758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1A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3D3B"/>
    <w:pPr>
      <w:keepNext/>
      <w:spacing w:after="0" w:line="360" w:lineRule="auto"/>
      <w:jc w:val="center"/>
      <w:outlineLvl w:val="1"/>
    </w:pPr>
    <w:rPr>
      <w:rFonts w:ascii="Tahoma" w:eastAsia="Tahoma" w:hAnsi="Tahoma" w:cs="Tahoma"/>
      <w:b/>
      <w:lang w:val="es-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3D3B"/>
  </w:style>
  <w:style w:type="paragraph" w:styleId="Piedepgina">
    <w:name w:val="footer"/>
    <w:basedOn w:val="Normal"/>
    <w:link w:val="PiedepginaCar"/>
    <w:uiPriority w:val="99"/>
    <w:unhideWhenUsed/>
    <w:rsid w:val="00A33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D3B"/>
  </w:style>
  <w:style w:type="character" w:customStyle="1" w:styleId="Ttulo2Car">
    <w:name w:val="Título 2 Car"/>
    <w:basedOn w:val="Fuentedeprrafopredeter"/>
    <w:link w:val="Ttulo2"/>
    <w:uiPriority w:val="9"/>
    <w:rsid w:val="00A33D3B"/>
    <w:rPr>
      <w:rFonts w:ascii="Tahoma" w:eastAsia="Tahoma" w:hAnsi="Tahoma" w:cs="Tahoma"/>
      <w:b/>
      <w:lang w:val="es-ES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3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D3B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371A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2432A6"/>
    <w:rPr>
      <w:i/>
      <w:iCs/>
    </w:rPr>
  </w:style>
  <w:style w:type="paragraph" w:styleId="Prrafodelista">
    <w:name w:val="List Paragraph"/>
    <w:basedOn w:val="Normal"/>
    <w:uiPriority w:val="34"/>
    <w:qFormat/>
    <w:rsid w:val="00020E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020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styleId="Fuerte">
    <w:name w:val="Strong"/>
    <w:basedOn w:val="Fuentedeprrafopredeter"/>
    <w:uiPriority w:val="22"/>
    <w:qFormat/>
    <w:rsid w:val="00020EC1"/>
    <w:rPr>
      <w:b/>
      <w:bCs/>
    </w:rPr>
  </w:style>
  <w:style w:type="paragraph" w:customStyle="1" w:styleId="notatexto">
    <w:name w:val="notatexto"/>
    <w:basedOn w:val="Normal"/>
    <w:rsid w:val="00650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947FC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47FC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47FC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47F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47F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E191B-2D9B-4301-BBE7-51111F39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1869</Words>
  <Characters>10284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</dc:creator>
  <cp:keywords/>
  <dc:description/>
  <cp:lastModifiedBy>Eduardo Di Benedetto</cp:lastModifiedBy>
  <cp:revision>2</cp:revision>
  <cp:lastPrinted>2024-03-21T16:37:00Z</cp:lastPrinted>
  <dcterms:created xsi:type="dcterms:W3CDTF">2026-09-22T11:20:00Z</dcterms:created>
  <dcterms:modified xsi:type="dcterms:W3CDTF">2026-09-22T11:20:00Z</dcterms:modified>
</cp:coreProperties>
</file>