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25" w:rsidRDefault="00820B25" w:rsidP="008274FE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</w:p>
    <w:p w:rsidR="008274FE" w:rsidRPr="00DD3FD8" w:rsidRDefault="008274FE" w:rsidP="008274FE">
      <w:pPr>
        <w:spacing w:line="360" w:lineRule="auto"/>
        <w:jc w:val="right"/>
        <w:rPr>
          <w:rFonts w:ascii="Arial" w:eastAsia="Arial" w:hAnsi="Arial" w:cs="Arial"/>
          <w:lang w:val="es-ES"/>
        </w:rPr>
      </w:pPr>
      <w:r w:rsidRPr="00DD3FD8">
        <w:rPr>
          <w:rFonts w:ascii="Arial" w:eastAsia="Arial" w:hAnsi="Arial" w:cs="Arial"/>
          <w:lang w:val="es-ES"/>
        </w:rPr>
        <w:t xml:space="preserve">Chascomús, </w:t>
      </w:r>
      <w:r w:rsidR="00EF5ECE">
        <w:rPr>
          <w:rFonts w:ascii="Arial" w:eastAsia="Arial" w:hAnsi="Arial" w:cs="Arial"/>
          <w:lang w:val="es-ES"/>
        </w:rPr>
        <w:t xml:space="preserve">09 de </w:t>
      </w:r>
      <w:proofErr w:type="gramStart"/>
      <w:r w:rsidR="00EF5ECE">
        <w:rPr>
          <w:rFonts w:ascii="Arial" w:eastAsia="Arial" w:hAnsi="Arial" w:cs="Arial"/>
          <w:lang w:val="es-ES"/>
        </w:rPr>
        <w:t>Junio</w:t>
      </w:r>
      <w:proofErr w:type="gramEnd"/>
      <w:r w:rsidR="002E280C">
        <w:rPr>
          <w:rFonts w:ascii="Arial" w:eastAsia="Arial" w:hAnsi="Arial" w:cs="Arial"/>
          <w:lang w:val="es-ES"/>
        </w:rPr>
        <w:t xml:space="preserve"> de 2025</w:t>
      </w:r>
    </w:p>
    <w:p w:rsidR="008274FE" w:rsidRPr="00DD3FD8" w:rsidRDefault="008274FE" w:rsidP="008274FE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DD3FD8">
        <w:rPr>
          <w:rFonts w:ascii="Arial" w:eastAsia="Arial" w:hAnsi="Arial" w:cs="Arial"/>
          <w:lang w:val="es-ES"/>
        </w:rPr>
        <w:t>Sr. Presidente del</w:t>
      </w:r>
    </w:p>
    <w:p w:rsidR="008274FE" w:rsidRPr="00DD3FD8" w:rsidRDefault="008274FE" w:rsidP="008274FE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DD3FD8">
        <w:rPr>
          <w:rFonts w:ascii="Arial" w:eastAsia="Arial" w:hAnsi="Arial" w:cs="Arial"/>
          <w:lang w:val="es-ES"/>
        </w:rPr>
        <w:t>Honorable Concejo Deliberante</w:t>
      </w:r>
    </w:p>
    <w:p w:rsidR="008274FE" w:rsidRPr="00DD3FD8" w:rsidRDefault="008274FE" w:rsidP="008274FE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DD3FD8">
        <w:rPr>
          <w:rFonts w:ascii="Arial" w:eastAsia="Arial" w:hAnsi="Arial" w:cs="Arial"/>
          <w:b/>
          <w:lang w:val="es-ES"/>
        </w:rPr>
        <w:t>SANUCCI ANDRES</w:t>
      </w:r>
    </w:p>
    <w:p w:rsidR="008274FE" w:rsidRPr="00DD3FD8" w:rsidRDefault="008274FE" w:rsidP="008274FE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DD3FD8">
        <w:rPr>
          <w:rFonts w:ascii="Arial" w:eastAsia="Arial" w:hAnsi="Arial" w:cs="Arial"/>
          <w:b/>
          <w:lang w:val="es-ES"/>
        </w:rPr>
        <w:t>S/D.</w:t>
      </w:r>
    </w:p>
    <w:p w:rsidR="008274FE" w:rsidRPr="00DD3FD8" w:rsidRDefault="008274FE" w:rsidP="008274FE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DD3FD8">
        <w:rPr>
          <w:rFonts w:ascii="Arial" w:eastAsia="Arial" w:hAnsi="Arial" w:cs="Arial"/>
          <w:lang w:val="es-ES"/>
        </w:rPr>
        <w:t>De nuestra consideración:</w:t>
      </w:r>
    </w:p>
    <w:p w:rsidR="008274FE" w:rsidRPr="00DD3FD8" w:rsidRDefault="008274FE" w:rsidP="008274FE">
      <w:pP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DD3FD8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Pr="00DD3FD8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Pr="00DD3FD8">
        <w:rPr>
          <w:rFonts w:ascii="Arial" w:eastAsia="Arial" w:hAnsi="Arial" w:cs="Arial"/>
          <w:color w:val="000000"/>
          <w:lang w:val="es-ES"/>
        </w:rPr>
        <w:t>:</w:t>
      </w:r>
    </w:p>
    <w:p w:rsidR="008274FE" w:rsidRPr="00DD3FD8" w:rsidRDefault="008274FE">
      <w:pPr>
        <w:rPr>
          <w:rFonts w:ascii="Arial" w:hAnsi="Arial" w:cs="Arial"/>
          <w:lang w:val="es-ES"/>
        </w:rPr>
      </w:pPr>
    </w:p>
    <w:p w:rsidR="008274FE" w:rsidRPr="00DD3FD8" w:rsidRDefault="00845223" w:rsidP="001F062D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SOLICITA AL DEPARTAMENTO EJECUTIVO INFORMACION </w:t>
      </w:r>
      <w:r w:rsidR="002E280C">
        <w:rPr>
          <w:rFonts w:ascii="Arial" w:hAnsi="Arial" w:cs="Arial"/>
          <w:b/>
          <w:lang w:val="es-ES"/>
        </w:rPr>
        <w:t>SOBRE</w:t>
      </w:r>
      <w:r w:rsidR="00BE30F6">
        <w:rPr>
          <w:rFonts w:ascii="Arial" w:hAnsi="Arial" w:cs="Arial"/>
          <w:b/>
          <w:lang w:val="es-ES"/>
        </w:rPr>
        <w:t xml:space="preserve"> </w:t>
      </w:r>
      <w:r w:rsidR="009F7EA7">
        <w:rPr>
          <w:rFonts w:ascii="Arial" w:hAnsi="Arial" w:cs="Arial"/>
          <w:b/>
          <w:lang w:val="es-ES"/>
        </w:rPr>
        <w:t>EL DESTINO</w:t>
      </w:r>
      <w:r w:rsidR="00BE30F6">
        <w:rPr>
          <w:rFonts w:ascii="Arial" w:hAnsi="Arial" w:cs="Arial"/>
          <w:b/>
          <w:lang w:val="es-ES"/>
        </w:rPr>
        <w:t xml:space="preserve"> DE</w:t>
      </w:r>
      <w:r w:rsidR="002E280C">
        <w:rPr>
          <w:rFonts w:ascii="Arial" w:hAnsi="Arial" w:cs="Arial"/>
          <w:b/>
          <w:lang w:val="es-ES"/>
        </w:rPr>
        <w:t xml:space="preserve"> LAS REJAS DE LA VIEJA ESTACION FERROVIARIA </w:t>
      </w:r>
    </w:p>
    <w:p w:rsidR="008274FE" w:rsidRPr="00DD3FD8" w:rsidRDefault="008274FE">
      <w:pPr>
        <w:rPr>
          <w:rFonts w:ascii="Arial" w:hAnsi="Arial" w:cs="Arial"/>
          <w:lang w:val="es-ES"/>
        </w:rPr>
      </w:pPr>
    </w:p>
    <w:p w:rsidR="008274FE" w:rsidRDefault="008274FE" w:rsidP="001E1AD1">
      <w:pPr>
        <w:jc w:val="both"/>
        <w:rPr>
          <w:rFonts w:ascii="Arial" w:hAnsi="Arial" w:cs="Arial"/>
          <w:b/>
          <w:lang w:val="es-ES"/>
        </w:rPr>
      </w:pPr>
      <w:r w:rsidRPr="00BE30F6">
        <w:rPr>
          <w:rFonts w:ascii="Arial" w:hAnsi="Arial" w:cs="Arial"/>
          <w:b/>
          <w:lang w:val="es-ES"/>
        </w:rPr>
        <w:t>VISTO:</w:t>
      </w:r>
    </w:p>
    <w:p w:rsidR="00BE30F6" w:rsidRPr="00BE30F6" w:rsidRDefault="00BE30F6" w:rsidP="001F062D">
      <w:pPr>
        <w:spacing w:line="257" w:lineRule="auto"/>
        <w:ind w:firstLine="1134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retiro de </w:t>
      </w:r>
      <w:r w:rsidR="009F7EA7">
        <w:rPr>
          <w:rFonts w:ascii="Arial" w:hAnsi="Arial" w:cs="Arial"/>
          <w:lang w:val="es-ES"/>
        </w:rPr>
        <w:t>las rejas</w:t>
      </w:r>
      <w:r>
        <w:rPr>
          <w:rFonts w:ascii="Arial" w:hAnsi="Arial" w:cs="Arial"/>
          <w:lang w:val="es-ES"/>
        </w:rPr>
        <w:t xml:space="preserve"> de la Vieja </w:t>
      </w:r>
      <w:r w:rsidR="009F7EA7">
        <w:rPr>
          <w:rFonts w:ascii="Arial" w:hAnsi="Arial" w:cs="Arial"/>
          <w:lang w:val="es-ES"/>
        </w:rPr>
        <w:t>Estación</w:t>
      </w:r>
      <w:r>
        <w:rPr>
          <w:rFonts w:ascii="Arial" w:hAnsi="Arial" w:cs="Arial"/>
          <w:lang w:val="es-ES"/>
        </w:rPr>
        <w:t>.</w:t>
      </w:r>
    </w:p>
    <w:p w:rsidR="00BE30F6" w:rsidRDefault="00BE30F6" w:rsidP="001E1AD1">
      <w:pPr>
        <w:jc w:val="both"/>
        <w:rPr>
          <w:rFonts w:ascii="Arial" w:hAnsi="Arial" w:cs="Arial"/>
          <w:b/>
          <w:lang w:val="es-ES"/>
        </w:rPr>
      </w:pPr>
    </w:p>
    <w:p w:rsidR="00BE30F6" w:rsidRPr="00BE30F6" w:rsidRDefault="00BE30F6" w:rsidP="001E1AD1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CONSIDERANDO</w:t>
      </w:r>
    </w:p>
    <w:p w:rsidR="008274FE" w:rsidRPr="00DD3FD8" w:rsidRDefault="008274FE" w:rsidP="009F7EA7">
      <w:pPr>
        <w:ind w:firstLine="1134"/>
        <w:jc w:val="both"/>
        <w:rPr>
          <w:rFonts w:ascii="Arial" w:hAnsi="Arial" w:cs="Arial"/>
          <w:lang w:val="es-ES"/>
        </w:rPr>
      </w:pPr>
      <w:r w:rsidRPr="00DD3FD8">
        <w:rPr>
          <w:rFonts w:ascii="Arial" w:hAnsi="Arial" w:cs="Arial"/>
          <w:lang w:val="es-ES"/>
        </w:rPr>
        <w:t xml:space="preserve">Que, la construcción de la hoy denominada Vieja </w:t>
      </w:r>
      <w:r w:rsidR="001E1AD1" w:rsidRPr="00DD3FD8">
        <w:rPr>
          <w:rFonts w:ascii="Arial" w:hAnsi="Arial" w:cs="Arial"/>
          <w:lang w:val="es-ES"/>
        </w:rPr>
        <w:t>Estación</w:t>
      </w:r>
      <w:r w:rsidRPr="00DD3FD8">
        <w:rPr>
          <w:rFonts w:ascii="Arial" w:hAnsi="Arial" w:cs="Arial"/>
          <w:lang w:val="es-ES"/>
        </w:rPr>
        <w:t xml:space="preserve"> data del año 1865 con la llegada del Ferrocarril del Sud.</w:t>
      </w:r>
    </w:p>
    <w:p w:rsidR="008274FE" w:rsidRDefault="008274FE" w:rsidP="009F7EA7">
      <w:pPr>
        <w:spacing w:line="257" w:lineRule="auto"/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 w:rsidRPr="00DD3FD8">
        <w:rPr>
          <w:rFonts w:ascii="Arial" w:hAnsi="Arial" w:cs="Arial"/>
          <w:lang w:val="es-ES"/>
        </w:rPr>
        <w:t xml:space="preserve">Que, la llegada del </w:t>
      </w:r>
      <w:r w:rsidR="001E1AD1" w:rsidRPr="00DD3FD8">
        <w:rPr>
          <w:rFonts w:ascii="Arial" w:hAnsi="Arial" w:cs="Arial"/>
          <w:lang w:val="es-ES"/>
        </w:rPr>
        <w:t>mismo</w:t>
      </w:r>
      <w:r w:rsidRPr="00DD3FD8">
        <w:rPr>
          <w:rFonts w:ascii="Arial" w:hAnsi="Arial" w:cs="Arial"/>
          <w:lang w:val="es-ES"/>
        </w:rPr>
        <w:t xml:space="preserve"> en el año 1865 denomino a nuestra ciudad como Punta de Rieles </w:t>
      </w:r>
      <w:r w:rsidR="001E1AD1" w:rsidRPr="00DD3FD8">
        <w:rPr>
          <w:rFonts w:ascii="Arial" w:hAnsi="Arial" w:cs="Arial"/>
          <w:lang w:val="es-ES"/>
        </w:rPr>
        <w:t xml:space="preserve">incrementando </w:t>
      </w:r>
      <w:r w:rsidR="001E1AD1" w:rsidRPr="00DD3FD8">
        <w:rPr>
          <w:rFonts w:ascii="Arial" w:hAnsi="Arial" w:cs="Arial"/>
          <w:color w:val="050505"/>
          <w:shd w:val="clear" w:color="auto" w:fill="FFFFFF"/>
          <w:lang w:val="es-ES"/>
        </w:rPr>
        <w:t>el desarrollo económico de nuestra localidad.</w:t>
      </w:r>
    </w:p>
    <w:p w:rsidR="00C368D8" w:rsidRPr="00C368D8" w:rsidRDefault="00C368D8" w:rsidP="009F7EA7">
      <w:pPr>
        <w:spacing w:line="257" w:lineRule="auto"/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Que, en el año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1872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e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l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J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efe de la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E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stación Julio </w:t>
      </w:r>
      <w:proofErr w:type="spellStart"/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>Korning</w:t>
      </w:r>
      <w:proofErr w:type="spellEnd"/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 pidió el deslinde del terreno de la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misma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 para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cercarla, un año más tarde además se pide la plantación de árboles en la plaza del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Progreso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 y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>también para la estación y los cercos provisorios de alambre.</w:t>
      </w:r>
    </w:p>
    <w:p w:rsidR="00C368D8" w:rsidRDefault="00C368D8" w:rsidP="009F7EA7">
      <w:pPr>
        <w:spacing w:line="257" w:lineRule="auto"/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>
        <w:rPr>
          <w:rFonts w:ascii="Arial" w:hAnsi="Arial" w:cs="Arial"/>
          <w:color w:val="050505"/>
          <w:shd w:val="clear" w:color="auto" w:fill="FFFFFF"/>
          <w:lang w:val="es-ES"/>
        </w:rPr>
        <w:lastRenderedPageBreak/>
        <w:t xml:space="preserve">Que, en el año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>1873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s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e construye una plazoleta de dos manzanas frente a la estación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y se aprueba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 la colocación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de árboles y bancos y decidieron sacar a la venta las otras dos manzanas hasta la calle 50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Varas (hoy Pedro Nicolás Escribano).</w:t>
      </w:r>
    </w:p>
    <w:p w:rsidR="00C368D8" w:rsidRDefault="00C368D8" w:rsidP="009F7EA7">
      <w:pPr>
        <w:spacing w:line="257" w:lineRule="auto"/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Que, en </w:t>
      </w:r>
      <w:r w:rsidR="00103984">
        <w:rPr>
          <w:rFonts w:ascii="Arial" w:hAnsi="Arial" w:cs="Arial"/>
          <w:color w:val="050505"/>
          <w:shd w:val="clear" w:color="auto" w:fill="FFFFFF"/>
          <w:lang w:val="es-ES"/>
        </w:rPr>
        <w:t>enero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de 1874 se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 xml:space="preserve">licita la construcción del centro de la plaza del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P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>rogreso, que será con barandas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</w:t>
      </w:r>
      <w:r w:rsidRPr="00C368D8">
        <w:rPr>
          <w:rFonts w:ascii="Arial" w:hAnsi="Arial" w:cs="Arial"/>
          <w:color w:val="050505"/>
          <w:shd w:val="clear" w:color="auto" w:fill="FFFFFF"/>
          <w:lang w:val="es-ES"/>
        </w:rPr>
        <w:t>sobre pilares de material.</w:t>
      </w:r>
    </w:p>
    <w:p w:rsidR="00C368D8" w:rsidRPr="00C368D8" w:rsidRDefault="00C368D8" w:rsidP="009F7EA7">
      <w:pPr>
        <w:spacing w:line="257" w:lineRule="auto"/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>
        <w:rPr>
          <w:rFonts w:ascii="Arial" w:hAnsi="Arial" w:cs="Arial"/>
          <w:color w:val="050505"/>
          <w:shd w:val="clear" w:color="auto" w:fill="FFFFFF"/>
          <w:lang w:val="es-ES"/>
        </w:rPr>
        <w:t>Que, durante la administración del Intendente Pedro Barboza (1917 – 1919</w:t>
      </w:r>
      <w:r w:rsidR="001F062D">
        <w:rPr>
          <w:rFonts w:ascii="Arial" w:hAnsi="Arial" w:cs="Arial"/>
          <w:color w:val="050505"/>
          <w:shd w:val="clear" w:color="auto" w:fill="FFFFFF"/>
          <w:lang w:val="es-ES"/>
        </w:rPr>
        <w:t>)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se retiran las cercas de hierro de la plaza y se instalan como parte del muro de la Estación de Ferrocarril.</w:t>
      </w:r>
    </w:p>
    <w:p w:rsidR="001E1AD1" w:rsidRDefault="001E1AD1" w:rsidP="009F7EA7">
      <w:pPr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 w:rsidRPr="00DD3FD8">
        <w:rPr>
          <w:rFonts w:ascii="Arial" w:hAnsi="Arial" w:cs="Arial"/>
          <w:color w:val="050505"/>
          <w:shd w:val="clear" w:color="auto" w:fill="FFFFFF"/>
          <w:lang w:val="es-ES"/>
        </w:rPr>
        <w:t xml:space="preserve">Que, a partir del año 2014 la Vieja Estación fue reemplazada por una </w:t>
      </w:r>
      <w:r w:rsidR="002E280C" w:rsidRPr="00DD3FD8">
        <w:rPr>
          <w:rFonts w:ascii="Arial" w:hAnsi="Arial" w:cs="Arial"/>
          <w:color w:val="050505"/>
          <w:shd w:val="clear" w:color="auto" w:fill="FFFFFF"/>
          <w:lang w:val="es-ES"/>
        </w:rPr>
        <w:t>más</w:t>
      </w:r>
      <w:r w:rsidRPr="00DD3FD8">
        <w:rPr>
          <w:rFonts w:ascii="Arial" w:hAnsi="Arial" w:cs="Arial"/>
          <w:color w:val="050505"/>
          <w:shd w:val="clear" w:color="auto" w:fill="FFFFFF"/>
          <w:lang w:val="es-ES"/>
        </w:rPr>
        <w:t xml:space="preserve"> moderna quedando la misma como parte del acervo municipal.</w:t>
      </w:r>
    </w:p>
    <w:p w:rsidR="00103984" w:rsidRDefault="00103984" w:rsidP="009F7EA7">
      <w:pPr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>
        <w:rPr>
          <w:rFonts w:ascii="Arial" w:hAnsi="Arial" w:cs="Arial"/>
          <w:color w:val="050505"/>
          <w:shd w:val="clear" w:color="auto" w:fill="FFFFFF"/>
          <w:lang w:val="es-ES"/>
        </w:rPr>
        <w:t>Que, realizada una</w:t>
      </w:r>
      <w:r w:rsidRPr="00103984">
        <w:rPr>
          <w:rFonts w:ascii="Arial" w:hAnsi="Arial" w:cs="Arial"/>
          <w:color w:val="050505"/>
          <w:shd w:val="clear" w:color="auto" w:fill="FFFFFF"/>
          <w:lang w:val="es-ES"/>
        </w:rPr>
        <w:t xml:space="preserve"> visita a la vieja estación de ferrocarril por integrantes del Colegio de </w:t>
      </w:r>
      <w:r>
        <w:rPr>
          <w:rFonts w:ascii="Arial" w:hAnsi="Arial" w:cs="Arial"/>
          <w:color w:val="050505"/>
          <w:shd w:val="clear" w:color="auto" w:fill="FFFFFF"/>
          <w:lang w:val="es-ES"/>
        </w:rPr>
        <w:t>I</w:t>
      </w:r>
      <w:r w:rsidRPr="00103984">
        <w:rPr>
          <w:rFonts w:ascii="Arial" w:hAnsi="Arial" w:cs="Arial"/>
          <w:color w:val="050505"/>
          <w:shd w:val="clear" w:color="auto" w:fill="FFFFFF"/>
          <w:lang w:val="es-ES"/>
        </w:rPr>
        <w:t>ngenieros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</w:t>
      </w:r>
      <w:r w:rsidRPr="00103984">
        <w:rPr>
          <w:rFonts w:ascii="Arial" w:hAnsi="Arial" w:cs="Arial"/>
          <w:color w:val="050505"/>
          <w:shd w:val="clear" w:color="auto" w:fill="FFFFFF"/>
          <w:lang w:val="es-ES"/>
        </w:rPr>
        <w:t xml:space="preserve">para observar </w:t>
      </w:r>
      <w:r w:rsidR="00BE30F6">
        <w:rPr>
          <w:rFonts w:ascii="Arial" w:hAnsi="Arial" w:cs="Arial"/>
          <w:color w:val="050505"/>
          <w:shd w:val="clear" w:color="auto" w:fill="FFFFFF"/>
          <w:lang w:val="es-ES"/>
        </w:rPr>
        <w:t>los daños d</w:t>
      </w:r>
      <w:r w:rsidRPr="00103984">
        <w:rPr>
          <w:rFonts w:ascii="Arial" w:hAnsi="Arial" w:cs="Arial"/>
          <w:color w:val="050505"/>
          <w:shd w:val="clear" w:color="auto" w:fill="FFFFFF"/>
          <w:lang w:val="es-ES"/>
        </w:rPr>
        <w:t xml:space="preserve">el muro de </w:t>
      </w:r>
      <w:r w:rsidR="009F7EA7" w:rsidRPr="00103984">
        <w:rPr>
          <w:rFonts w:ascii="Arial" w:hAnsi="Arial" w:cs="Arial"/>
          <w:color w:val="050505"/>
          <w:shd w:val="clear" w:color="auto" w:fill="FFFFFF"/>
          <w:lang w:val="es-ES"/>
        </w:rPr>
        <w:t>cerramiento</w:t>
      </w:r>
      <w:r w:rsidR="009F7EA7">
        <w:rPr>
          <w:rFonts w:ascii="Arial" w:hAnsi="Arial" w:cs="Arial"/>
          <w:color w:val="050505"/>
          <w:shd w:val="clear" w:color="auto" w:fill="FFFFFF"/>
          <w:lang w:val="es-ES"/>
        </w:rPr>
        <w:t xml:space="preserve"> dieron</w:t>
      </w:r>
      <w:r>
        <w:rPr>
          <w:rFonts w:ascii="Arial" w:hAnsi="Arial" w:cs="Arial"/>
          <w:color w:val="050505"/>
          <w:shd w:val="clear" w:color="auto" w:fill="FFFFFF"/>
          <w:lang w:val="es-ES"/>
        </w:rPr>
        <w:t xml:space="preserve"> a conocer un informe donde enumeran los problemas</w:t>
      </w:r>
      <w:r w:rsidR="00BE30F6">
        <w:rPr>
          <w:rFonts w:ascii="Arial" w:hAnsi="Arial" w:cs="Arial"/>
          <w:color w:val="050505"/>
          <w:shd w:val="clear" w:color="auto" w:fill="FFFFFF"/>
          <w:lang w:val="es-ES"/>
        </w:rPr>
        <w:t xml:space="preserve"> encontrados, trabajos que deberían </w:t>
      </w:r>
      <w:r w:rsidR="001F062D">
        <w:rPr>
          <w:rFonts w:ascii="Arial" w:hAnsi="Arial" w:cs="Arial"/>
          <w:color w:val="050505"/>
          <w:shd w:val="clear" w:color="auto" w:fill="FFFFFF"/>
          <w:lang w:val="es-ES"/>
        </w:rPr>
        <w:t>hacerse y</w:t>
      </w:r>
      <w:r w:rsidR="00BE30F6">
        <w:rPr>
          <w:rFonts w:ascii="Arial" w:hAnsi="Arial" w:cs="Arial"/>
          <w:color w:val="050505"/>
          <w:shd w:val="clear" w:color="auto" w:fill="FFFFFF"/>
          <w:lang w:val="es-ES"/>
        </w:rPr>
        <w:t xml:space="preserve"> como recomendación la reconstrucción </w:t>
      </w:r>
      <w:r w:rsidR="001F062D">
        <w:rPr>
          <w:rFonts w:ascii="Arial" w:hAnsi="Arial" w:cs="Arial"/>
          <w:color w:val="050505"/>
          <w:shd w:val="clear" w:color="auto" w:fill="FFFFFF"/>
          <w:lang w:val="es-ES"/>
        </w:rPr>
        <w:t>de los</w:t>
      </w:r>
      <w:r w:rsidR="00BE30F6">
        <w:rPr>
          <w:rFonts w:ascii="Arial" w:hAnsi="Arial" w:cs="Arial"/>
          <w:color w:val="050505"/>
          <w:shd w:val="clear" w:color="auto" w:fill="FFFFFF"/>
          <w:lang w:val="es-ES"/>
        </w:rPr>
        <w:t xml:space="preserve"> pilares y paredes que los unen y colocar nuevamente las rejas retiradas.</w:t>
      </w:r>
    </w:p>
    <w:p w:rsidR="001F062D" w:rsidRPr="001F062D" w:rsidRDefault="001F062D" w:rsidP="009F7EA7">
      <w:pPr>
        <w:ind w:firstLine="1134"/>
        <w:jc w:val="both"/>
        <w:rPr>
          <w:rFonts w:ascii="Arial" w:hAnsi="Arial" w:cs="Arial"/>
          <w:color w:val="050505"/>
          <w:shd w:val="clear" w:color="auto" w:fill="FFFFFF"/>
          <w:lang w:val="es-ES"/>
        </w:rPr>
      </w:pPr>
      <w:r w:rsidRPr="001F062D">
        <w:rPr>
          <w:rFonts w:ascii="Arial" w:hAnsi="Arial" w:cs="Arial"/>
          <w:color w:val="050505"/>
          <w:shd w:val="clear" w:color="auto" w:fill="FFFFFF"/>
          <w:lang w:val="es-ES"/>
        </w:rPr>
        <w:t>Que cada uno de estos bienes que integran el patrimonio cultural de nuestra comunidad son portadores de un profundo mensaje y testimonio de quienes nos precedieron, y que la desaparición de alguno de dichos bienes constituye una pérdida irreparable, atentando contra la identidad local el sentido de pertenencia de nuestra comunidad.</w:t>
      </w:r>
    </w:p>
    <w:p w:rsidR="00DD3FD8" w:rsidRPr="00DD3FD8" w:rsidRDefault="00DD3FD8" w:rsidP="009F7EA7">
      <w:pPr>
        <w:pStyle w:val="notatexto"/>
        <w:shd w:val="clear" w:color="auto" w:fill="FFFFFF"/>
        <w:spacing w:before="0" w:beforeAutospacing="0" w:after="150" w:afterAutospacing="0"/>
        <w:ind w:firstLine="1134"/>
        <w:jc w:val="both"/>
        <w:rPr>
          <w:rFonts w:ascii="Arial" w:eastAsia="Verdana" w:hAnsi="Arial" w:cs="Arial"/>
          <w:sz w:val="22"/>
          <w:szCs w:val="22"/>
        </w:rPr>
      </w:pPr>
      <w:r w:rsidRPr="00DD3FD8">
        <w:rPr>
          <w:rFonts w:ascii="Arial" w:eastAsia="Verdana" w:hAnsi="Arial" w:cs="Arial"/>
          <w:sz w:val="22"/>
          <w:szCs w:val="22"/>
        </w:rPr>
        <w:t xml:space="preserve">Que, de acuerdo a Ley Orgánica de las Municipalidades, corresponde que el cuerpo solicite tal medida a través de una </w:t>
      </w:r>
      <w:r w:rsidR="009F7EA7">
        <w:rPr>
          <w:rFonts w:ascii="Arial" w:eastAsia="Verdana" w:hAnsi="Arial" w:cs="Arial"/>
          <w:sz w:val="22"/>
          <w:szCs w:val="22"/>
        </w:rPr>
        <w:t>Comunicación</w:t>
      </w:r>
      <w:r w:rsidRPr="00DD3FD8">
        <w:rPr>
          <w:rFonts w:ascii="Arial" w:eastAsia="Verdana" w:hAnsi="Arial" w:cs="Arial"/>
          <w:sz w:val="22"/>
          <w:szCs w:val="22"/>
        </w:rPr>
        <w:t>, en los términos del artículo 77 del citado cuerpo legal;</w:t>
      </w:r>
    </w:p>
    <w:p w:rsidR="00DD3FD8" w:rsidRPr="00DD3FD8" w:rsidRDefault="00DD3FD8" w:rsidP="009F7EA7">
      <w:pPr>
        <w:spacing w:line="240" w:lineRule="auto"/>
        <w:ind w:firstLine="1134"/>
        <w:jc w:val="both"/>
        <w:rPr>
          <w:rFonts w:ascii="Arial" w:eastAsia="Verdana" w:hAnsi="Arial" w:cs="Arial"/>
          <w:lang w:val="es-ES"/>
        </w:rPr>
      </w:pPr>
      <w:r w:rsidRPr="00DD3FD8">
        <w:rPr>
          <w:rFonts w:ascii="Arial" w:eastAsia="Verdana" w:hAnsi="Arial" w:cs="Arial"/>
          <w:lang w:val="es-ES"/>
        </w:rPr>
        <w:t xml:space="preserve">Por ello, </w:t>
      </w:r>
      <w:r w:rsidR="005C2699">
        <w:rPr>
          <w:rFonts w:ascii="Arial" w:eastAsia="Verdana" w:hAnsi="Arial" w:cs="Arial"/>
          <w:bCs/>
          <w:lang w:val="es-ES"/>
        </w:rPr>
        <w:t>los</w:t>
      </w:r>
      <w:r w:rsidR="001A6E16">
        <w:rPr>
          <w:rFonts w:ascii="Arial" w:eastAsia="Verdana" w:hAnsi="Arial" w:cs="Arial"/>
          <w:b/>
          <w:bCs/>
          <w:lang w:val="es-ES"/>
        </w:rPr>
        <w:t xml:space="preserve"> </w:t>
      </w:r>
      <w:r w:rsidR="00820B25">
        <w:rPr>
          <w:rFonts w:ascii="Arial" w:eastAsia="Verdana" w:hAnsi="Arial" w:cs="Arial"/>
          <w:b/>
          <w:bCs/>
          <w:lang w:val="es-ES"/>
        </w:rPr>
        <w:t>Bloque</w:t>
      </w:r>
      <w:r w:rsidR="005C2699">
        <w:rPr>
          <w:rFonts w:ascii="Arial" w:eastAsia="Verdana" w:hAnsi="Arial" w:cs="Arial"/>
          <w:b/>
          <w:bCs/>
          <w:lang w:val="es-ES"/>
        </w:rPr>
        <w:t>s</w:t>
      </w:r>
      <w:r w:rsidR="00820B25">
        <w:rPr>
          <w:rFonts w:ascii="Arial" w:eastAsia="Verdana" w:hAnsi="Arial" w:cs="Arial"/>
          <w:b/>
          <w:bCs/>
          <w:lang w:val="es-ES"/>
        </w:rPr>
        <w:t xml:space="preserve"> </w:t>
      </w:r>
      <w:r w:rsidR="00820B25" w:rsidRPr="00DD3FD8">
        <w:rPr>
          <w:rFonts w:ascii="Arial" w:eastAsia="Verdana" w:hAnsi="Arial" w:cs="Arial"/>
          <w:b/>
          <w:bCs/>
          <w:lang w:val="es-ES"/>
        </w:rPr>
        <w:t>UCR</w:t>
      </w:r>
      <w:r w:rsidRPr="00DD3FD8">
        <w:rPr>
          <w:rFonts w:ascii="Arial" w:eastAsia="Verdana" w:hAnsi="Arial" w:cs="Arial"/>
          <w:b/>
          <w:bCs/>
          <w:lang w:val="es-ES"/>
        </w:rPr>
        <w:t xml:space="preserve"> - GEN </w:t>
      </w:r>
      <w:r w:rsidRPr="00DD3FD8">
        <w:rPr>
          <w:rFonts w:ascii="Arial" w:eastAsia="Verdana" w:hAnsi="Arial" w:cs="Arial"/>
          <w:lang w:val="es-ES"/>
        </w:rPr>
        <w:t>en atribución a sus facultades que le confiere la Ley Orgánica de las Municipalidades, propone lo siguiente:</w:t>
      </w:r>
    </w:p>
    <w:p w:rsidR="00DD3FD8" w:rsidRDefault="00DD3FD8" w:rsidP="001E1AD1">
      <w:pPr>
        <w:jc w:val="both"/>
        <w:rPr>
          <w:rFonts w:ascii="Arial" w:hAnsi="Arial" w:cs="Arial"/>
          <w:lang w:val="es-ES"/>
        </w:rPr>
      </w:pPr>
    </w:p>
    <w:p w:rsidR="00DD3FD8" w:rsidRDefault="001A6E16" w:rsidP="001A6E16">
      <w:pPr>
        <w:jc w:val="center"/>
        <w:rPr>
          <w:rFonts w:ascii="Arial" w:hAnsi="Arial" w:cs="Arial"/>
          <w:b/>
          <w:lang w:val="es-ES"/>
        </w:rPr>
      </w:pPr>
      <w:r w:rsidRPr="001A6E16">
        <w:rPr>
          <w:rFonts w:ascii="Arial" w:hAnsi="Arial" w:cs="Arial"/>
          <w:b/>
          <w:lang w:val="es-ES"/>
        </w:rPr>
        <w:t xml:space="preserve">PROYECTO DE </w:t>
      </w:r>
      <w:r>
        <w:rPr>
          <w:rFonts w:ascii="Arial" w:hAnsi="Arial" w:cs="Arial"/>
          <w:b/>
          <w:lang w:val="es-ES"/>
        </w:rPr>
        <w:t>COMUNICACIÓN</w:t>
      </w:r>
    </w:p>
    <w:p w:rsidR="001A6E16" w:rsidRDefault="001A6E16" w:rsidP="001A6E16">
      <w:pPr>
        <w:jc w:val="center"/>
        <w:rPr>
          <w:rFonts w:ascii="Arial" w:hAnsi="Arial" w:cs="Arial"/>
          <w:b/>
          <w:lang w:val="es-ES"/>
        </w:rPr>
      </w:pPr>
    </w:p>
    <w:p w:rsidR="005C2699" w:rsidRDefault="00820B25" w:rsidP="00820B25">
      <w:pPr>
        <w:jc w:val="both"/>
        <w:rPr>
          <w:rFonts w:ascii="Arial" w:hAnsi="Arial" w:cs="Arial"/>
          <w:lang w:val="es-ES"/>
        </w:rPr>
      </w:pPr>
      <w:r w:rsidRPr="00820B25">
        <w:rPr>
          <w:rFonts w:ascii="Arial" w:hAnsi="Arial" w:cs="Arial"/>
          <w:b/>
          <w:lang w:val="es-ES"/>
        </w:rPr>
        <w:t>Artículo</w:t>
      </w:r>
      <w:r w:rsidR="001A6E16" w:rsidRPr="00820B25">
        <w:rPr>
          <w:rFonts w:ascii="Arial" w:hAnsi="Arial" w:cs="Arial"/>
          <w:b/>
          <w:lang w:val="es-ES"/>
        </w:rPr>
        <w:t xml:space="preserve"> 1°:</w:t>
      </w:r>
      <w:r w:rsidR="001A6E1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Requiérase</w:t>
      </w:r>
      <w:r w:rsidR="001A6E16">
        <w:rPr>
          <w:rFonts w:ascii="Arial" w:hAnsi="Arial" w:cs="Arial"/>
          <w:lang w:val="es-ES"/>
        </w:rPr>
        <w:t xml:space="preserve"> al Departamento Ejecutivo </w:t>
      </w:r>
      <w:r w:rsidR="005C2699">
        <w:rPr>
          <w:rFonts w:ascii="Arial" w:hAnsi="Arial" w:cs="Arial"/>
          <w:lang w:val="es-ES"/>
        </w:rPr>
        <w:t xml:space="preserve">informe </w:t>
      </w:r>
    </w:p>
    <w:p w:rsidR="005C2699" w:rsidRDefault="005C2699" w:rsidP="005C269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donde se encuentran </w:t>
      </w:r>
      <w:r w:rsidRPr="005C2699">
        <w:rPr>
          <w:rFonts w:ascii="Arial" w:hAnsi="Arial" w:cs="Arial"/>
          <w:lang w:val="es-ES"/>
        </w:rPr>
        <w:t>resguardadas</w:t>
      </w:r>
      <w:r w:rsidR="000958EE">
        <w:rPr>
          <w:rFonts w:ascii="Arial" w:hAnsi="Arial" w:cs="Arial"/>
          <w:lang w:val="es-ES"/>
        </w:rPr>
        <w:t xml:space="preserve"> las rejas de la Vieja Estación dado el alto valor patrimonial de las mismas.</w:t>
      </w:r>
    </w:p>
    <w:p w:rsidR="005C2699" w:rsidRPr="005C2699" w:rsidRDefault="000958EE" w:rsidP="005C269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se tiene previsto un plan de reconstrucción del muro de la Vieja Estación, conforme lo sugerido por los Colegios Profesionales.</w:t>
      </w:r>
    </w:p>
    <w:p w:rsidR="00820B25" w:rsidRPr="001A6E16" w:rsidRDefault="00820B25" w:rsidP="00820B25">
      <w:pPr>
        <w:jc w:val="both"/>
        <w:rPr>
          <w:rFonts w:ascii="Arial" w:hAnsi="Arial" w:cs="Arial"/>
          <w:lang w:val="es-ES"/>
        </w:rPr>
      </w:pPr>
      <w:r w:rsidRPr="00820B25">
        <w:rPr>
          <w:rFonts w:ascii="Arial" w:hAnsi="Arial" w:cs="Arial"/>
          <w:b/>
          <w:lang w:val="es-ES"/>
        </w:rPr>
        <w:lastRenderedPageBreak/>
        <w:t>Artículo 2°</w:t>
      </w:r>
      <w:r>
        <w:rPr>
          <w:rFonts w:ascii="Arial" w:hAnsi="Arial" w:cs="Arial"/>
          <w:lang w:val="es-ES"/>
        </w:rPr>
        <w:t>: De forma.</w:t>
      </w:r>
    </w:p>
    <w:sectPr w:rsidR="00820B25" w:rsidRPr="001A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9E" w:rsidRDefault="00725E9E" w:rsidP="008274FE">
      <w:pPr>
        <w:spacing w:after="0" w:line="240" w:lineRule="auto"/>
      </w:pPr>
      <w:r>
        <w:separator/>
      </w:r>
    </w:p>
  </w:endnote>
  <w:endnote w:type="continuationSeparator" w:id="0">
    <w:p w:rsidR="00725E9E" w:rsidRDefault="00725E9E" w:rsidP="008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BF" w:rsidRDefault="00E719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BF" w:rsidRDefault="00E719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BF" w:rsidRDefault="00E719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9E" w:rsidRDefault="00725E9E" w:rsidP="008274FE">
      <w:pPr>
        <w:spacing w:after="0" w:line="240" w:lineRule="auto"/>
      </w:pPr>
      <w:r>
        <w:separator/>
      </w:r>
    </w:p>
  </w:footnote>
  <w:footnote w:type="continuationSeparator" w:id="0">
    <w:p w:rsidR="00725E9E" w:rsidRDefault="00725E9E" w:rsidP="008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BF" w:rsidRDefault="00E719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FE" w:rsidRDefault="008274FE" w:rsidP="008274FE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4FE" w:rsidRDefault="008274FE" w:rsidP="008274FE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8274FE" w:rsidRDefault="008274FE" w:rsidP="008274FE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8274FE" w:rsidRDefault="008274FE" w:rsidP="008274FE">
    <w:pPr>
      <w:jc w:val="center"/>
      <w:rPr>
        <w:rFonts w:ascii="Arial Black" w:eastAsia="Arial Black" w:hAnsi="Arial Black" w:cs="Arial Black"/>
        <w:lang w:val="es-ES"/>
      </w:rPr>
    </w:pPr>
    <w:r>
      <w:rPr>
        <w:rFonts w:ascii="Arial Black" w:eastAsia="Arial Black" w:hAnsi="Arial Black" w:cs="Arial Black"/>
        <w:lang w:val="es-ES"/>
      </w:rPr>
      <w:t>BLOQUE UCR - GEN</w:t>
    </w:r>
  </w:p>
  <w:p w:rsidR="002E280C" w:rsidRPr="002E280C" w:rsidRDefault="002E280C" w:rsidP="002E280C">
    <w:pPr>
      <w:jc w:val="center"/>
      <w:rPr>
        <w:b/>
        <w:sz w:val="20"/>
        <w:szCs w:val="20"/>
        <w:lang w:val="es-ES"/>
      </w:rPr>
    </w:pPr>
    <w:r w:rsidRPr="002E280C">
      <w:rPr>
        <w:b/>
        <w:sz w:val="20"/>
        <w:szCs w:val="20"/>
        <w:lang w:val="es-ES"/>
      </w:rPr>
      <w:t>“2025: Año del 40° Aniversario del Juicio a las Juntas Militares, hito de nuestra Democracia”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BF" w:rsidRDefault="00E719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97B22"/>
    <w:multiLevelType w:val="hybridMultilevel"/>
    <w:tmpl w:val="29642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FE"/>
    <w:rsid w:val="00063D9D"/>
    <w:rsid w:val="000958EE"/>
    <w:rsid w:val="00103984"/>
    <w:rsid w:val="00184419"/>
    <w:rsid w:val="001A6E16"/>
    <w:rsid w:val="001E1AD1"/>
    <w:rsid w:val="001F062D"/>
    <w:rsid w:val="00206B80"/>
    <w:rsid w:val="002A6EE3"/>
    <w:rsid w:val="002E280C"/>
    <w:rsid w:val="004E185C"/>
    <w:rsid w:val="00552868"/>
    <w:rsid w:val="005610BD"/>
    <w:rsid w:val="005C2699"/>
    <w:rsid w:val="005D59D9"/>
    <w:rsid w:val="006644D3"/>
    <w:rsid w:val="00725E9E"/>
    <w:rsid w:val="007F2FBA"/>
    <w:rsid w:val="00820B25"/>
    <w:rsid w:val="008274FE"/>
    <w:rsid w:val="00845223"/>
    <w:rsid w:val="009F7EA7"/>
    <w:rsid w:val="00BE30F6"/>
    <w:rsid w:val="00C368D8"/>
    <w:rsid w:val="00D45621"/>
    <w:rsid w:val="00DD3FD8"/>
    <w:rsid w:val="00E719BF"/>
    <w:rsid w:val="00E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DF81-420A-4C40-8E99-0F28E71F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4F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4FE"/>
  </w:style>
  <w:style w:type="paragraph" w:styleId="Piedepgina">
    <w:name w:val="footer"/>
    <w:basedOn w:val="Normal"/>
    <w:link w:val="PiedepginaCar"/>
    <w:uiPriority w:val="99"/>
    <w:unhideWhenUsed/>
    <w:rsid w:val="00827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4FE"/>
  </w:style>
  <w:style w:type="paragraph" w:customStyle="1" w:styleId="notatexto">
    <w:name w:val="notatexto"/>
    <w:basedOn w:val="Normal"/>
    <w:uiPriority w:val="99"/>
    <w:semiHidden/>
    <w:rsid w:val="00DD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B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C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2024-07-22T16:04:00Z</cp:lastPrinted>
  <dcterms:created xsi:type="dcterms:W3CDTF">2025-06-10T16:23:00Z</dcterms:created>
  <dcterms:modified xsi:type="dcterms:W3CDTF">2025-06-10T16:23:00Z</dcterms:modified>
</cp:coreProperties>
</file>