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964BE9" w14:textId="6E14A1E1" w:rsidR="00AA6260" w:rsidRDefault="00AA6260" w:rsidP="00AA6260">
      <w:pPr>
        <w:jc w:val="both"/>
        <w:rPr>
          <w:b/>
          <w:bCs/>
        </w:rPr>
      </w:pPr>
    </w:p>
    <w:p w14:paraId="0BE6C87A" w14:textId="2DE7FDA4" w:rsidR="00D913C3" w:rsidRPr="00D913C3" w:rsidRDefault="00D913C3" w:rsidP="00D913C3">
      <w:pPr>
        <w:spacing w:after="0" w:line="240" w:lineRule="auto"/>
        <w:ind w:left="170"/>
        <w:jc w:val="right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  <w:r w:rsidRPr="00D913C3"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 xml:space="preserve">Chascomús </w:t>
      </w:r>
      <w:r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 xml:space="preserve">06 de </w:t>
      </w:r>
      <w:proofErr w:type="gramStart"/>
      <w:r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>Octubre</w:t>
      </w:r>
      <w:proofErr w:type="gramEnd"/>
      <w:r w:rsidRPr="00D913C3">
        <w:rPr>
          <w:rFonts w:ascii="Calibri" w:eastAsia="Times New Roman" w:hAnsi="Calibri" w:cs="Calibri"/>
          <w:kern w:val="0"/>
          <w:lang w:val="es-ES_tradnl" w:eastAsia="es-ES"/>
          <w14:ligatures w14:val="none"/>
        </w:rPr>
        <w:t xml:space="preserve"> 2026.</w:t>
      </w:r>
    </w:p>
    <w:p w14:paraId="2FA5A67F" w14:textId="77777777" w:rsidR="00D913C3" w:rsidRPr="00D913C3" w:rsidRDefault="00D913C3" w:rsidP="00D913C3">
      <w:pPr>
        <w:spacing w:after="0" w:line="240" w:lineRule="auto"/>
        <w:ind w:left="170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</w:p>
    <w:p w14:paraId="00F11621" w14:textId="77777777" w:rsidR="00D913C3" w:rsidRPr="00D913C3" w:rsidRDefault="00D913C3" w:rsidP="00D913C3">
      <w:pPr>
        <w:spacing w:after="0" w:line="240" w:lineRule="auto"/>
        <w:ind w:left="170"/>
        <w:rPr>
          <w:rFonts w:ascii="Calibri" w:eastAsia="Times New Roman" w:hAnsi="Calibri" w:cs="Calibri"/>
          <w:kern w:val="0"/>
          <w:lang w:val="es-ES_tradnl" w:eastAsia="es-ES"/>
          <w14:ligatures w14:val="none"/>
        </w:rPr>
      </w:pPr>
    </w:p>
    <w:p w14:paraId="3BEAA81C" w14:textId="77777777" w:rsidR="00D913C3" w:rsidRPr="00D913C3" w:rsidRDefault="00D913C3" w:rsidP="00D913C3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</w:pPr>
      <w:r w:rsidRPr="00D913C3"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  <w:t>Sr. Presidente del</w:t>
      </w:r>
    </w:p>
    <w:p w14:paraId="344015E3" w14:textId="77777777" w:rsidR="00D913C3" w:rsidRPr="00D913C3" w:rsidRDefault="00D913C3" w:rsidP="00D913C3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</w:pPr>
      <w:r w:rsidRPr="00D913C3">
        <w:rPr>
          <w:rFonts w:ascii="Calibri" w:eastAsia="Times New Roman" w:hAnsi="Calibri" w:cs="Calibri"/>
          <w:b/>
          <w:kern w:val="0"/>
          <w:lang w:val="es-ES_tradnl" w:eastAsia="es-ES"/>
          <w14:ligatures w14:val="none"/>
        </w:rPr>
        <w:t>Honorable Concejo Deliberante</w:t>
      </w:r>
    </w:p>
    <w:p w14:paraId="199470FF" w14:textId="77777777" w:rsidR="00D913C3" w:rsidRPr="00D913C3" w:rsidRDefault="00D913C3" w:rsidP="00D913C3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</w:pPr>
      <w:r w:rsidRPr="00D913C3"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  <w:t>Sr. Oscar Freddy Toledo</w:t>
      </w:r>
    </w:p>
    <w:p w14:paraId="6EBF9DB5" w14:textId="77777777" w:rsidR="00D913C3" w:rsidRPr="00D913C3" w:rsidRDefault="00D913C3" w:rsidP="00D913C3">
      <w:pPr>
        <w:spacing w:after="0" w:line="240" w:lineRule="auto"/>
        <w:ind w:left="170"/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</w:pPr>
      <w:r w:rsidRPr="00D913C3">
        <w:rPr>
          <w:rFonts w:ascii="Calibri" w:eastAsia="Times New Roman" w:hAnsi="Calibri" w:cs="Calibri"/>
          <w:b/>
          <w:kern w:val="0"/>
          <w:lang w:val="es-ES" w:eastAsia="es-ES"/>
          <w14:ligatures w14:val="none"/>
        </w:rPr>
        <w:t>S/D</w:t>
      </w:r>
    </w:p>
    <w:p w14:paraId="7E2F3323" w14:textId="77777777" w:rsidR="00D913C3" w:rsidRDefault="00D913C3" w:rsidP="00D913C3">
      <w:pPr>
        <w:jc w:val="both"/>
        <w:rPr>
          <w:bCs/>
          <w:lang w:val="es-ES_tradnl"/>
        </w:rPr>
      </w:pPr>
    </w:p>
    <w:p w14:paraId="002FAE9A" w14:textId="0CB7B1DD" w:rsidR="00D913C3" w:rsidRPr="00D913C3" w:rsidRDefault="00D913C3" w:rsidP="00D913C3">
      <w:pPr>
        <w:jc w:val="both"/>
        <w:rPr>
          <w:bCs/>
          <w:lang w:val="es-ES_tradnl"/>
        </w:rPr>
      </w:pPr>
      <w:r w:rsidRPr="00D913C3">
        <w:rPr>
          <w:bCs/>
          <w:lang w:val="es-ES_tradnl"/>
        </w:rPr>
        <w:t>De nuestra mayor consideración:</w:t>
      </w:r>
    </w:p>
    <w:p w14:paraId="4049F016" w14:textId="77777777" w:rsidR="00D913C3" w:rsidRPr="00D913C3" w:rsidRDefault="00D913C3" w:rsidP="00D913C3">
      <w:pPr>
        <w:jc w:val="both"/>
        <w:rPr>
          <w:b/>
          <w:bCs/>
          <w:lang w:val="es-ES_tradnl"/>
        </w:rPr>
      </w:pPr>
      <w:r w:rsidRPr="00D913C3">
        <w:rPr>
          <w:bCs/>
          <w:lang w:val="es-ES_tradnl"/>
        </w:rPr>
        <w:t xml:space="preserve">                                                     Remitimos copia del presente proyecto para ser incluida en el orden del día de la próxima sesión</w:t>
      </w:r>
      <w:r w:rsidRPr="00D913C3">
        <w:rPr>
          <w:b/>
          <w:bCs/>
          <w:lang w:val="es-ES_tradnl"/>
        </w:rPr>
        <w:t>.</w:t>
      </w:r>
    </w:p>
    <w:p w14:paraId="3697E1C4" w14:textId="73C9CD55" w:rsidR="00D913C3" w:rsidRPr="00AA6260" w:rsidRDefault="00D913C3" w:rsidP="00AA6260">
      <w:pPr>
        <w:jc w:val="both"/>
      </w:pPr>
    </w:p>
    <w:p w14:paraId="1FEAE2D1" w14:textId="77777777" w:rsidR="00AA6260" w:rsidRPr="00D913C3" w:rsidRDefault="00AA6260" w:rsidP="00AA6260">
      <w:pPr>
        <w:jc w:val="both"/>
        <w:rPr>
          <w:u w:val="single"/>
        </w:rPr>
      </w:pPr>
      <w:r w:rsidRPr="00D913C3">
        <w:rPr>
          <w:b/>
          <w:bCs/>
          <w:u w:val="single"/>
        </w:rPr>
        <w:t>TÍTULO: REPUDIO AL INTENTO DE EXONERACIÓN DE LA INVESTIGADORA VIRGINIA APARICIO Y A TODA FORMA DE PERSECUCIÓN A LA INVESTIGACIÓN CIENTÍFICA</w:t>
      </w:r>
    </w:p>
    <w:p w14:paraId="110C361C" w14:textId="77777777" w:rsidR="00AA6260" w:rsidRPr="00AA6260" w:rsidRDefault="00AA6260" w:rsidP="00AA6260">
      <w:pPr>
        <w:jc w:val="both"/>
      </w:pPr>
      <w:r w:rsidRPr="00AA6260">
        <w:rPr>
          <w:b/>
          <w:bCs/>
        </w:rPr>
        <w:t>VISTO:</w:t>
      </w:r>
    </w:p>
    <w:p w14:paraId="1C847CE8" w14:textId="77777777" w:rsidR="00AA6260" w:rsidRPr="00AA6260" w:rsidRDefault="00AA6260" w:rsidP="00AA6260">
      <w:pPr>
        <w:jc w:val="both"/>
      </w:pPr>
      <w:r w:rsidRPr="00AA6260">
        <w:t>La situación que atraviesa la Dra. Virginia Aparicio, investigadora del Instituto Nacional de Tecnología Agropecuaria (INTA) y del CONICET, quien coordinó en nuestro país el Proyecto Internacional SPRINT destinado al estudio de la presencia e impacto de plaguicidas sobre el ambiente y la salud; y</w:t>
      </w:r>
    </w:p>
    <w:p w14:paraId="21B8949E" w14:textId="77777777" w:rsidR="00AA6260" w:rsidRPr="00AA6260" w:rsidRDefault="00AA6260" w:rsidP="00AA6260">
      <w:pPr>
        <w:jc w:val="both"/>
      </w:pPr>
      <w:r w:rsidRPr="00AA6260">
        <w:rPr>
          <w:b/>
          <w:bCs/>
        </w:rPr>
        <w:t>CONSIDERANDO:</w:t>
      </w:r>
    </w:p>
    <w:p w14:paraId="412A3E0D" w14:textId="77777777" w:rsidR="00AA6260" w:rsidRPr="00AA6260" w:rsidRDefault="00AA6260" w:rsidP="00D913C3">
      <w:pPr>
        <w:ind w:firstLine="708"/>
        <w:jc w:val="both"/>
      </w:pPr>
      <w:r w:rsidRPr="00AA6260">
        <w:t>Que la Dra. Virginia Aparicio es Ingeniera Agrónoma, Doctora en Ciencias Agrarias e investigadora del INTA y del CONICET, con una extensa trayectoria en el estudio de suelos, agua y presencia de plaguicidas en el ambiente;</w:t>
      </w:r>
    </w:p>
    <w:p w14:paraId="0C9B4B99" w14:textId="77777777" w:rsidR="00AA6260" w:rsidRPr="00AA6260" w:rsidRDefault="00AA6260" w:rsidP="00D913C3">
      <w:pPr>
        <w:ind w:firstLine="708"/>
        <w:jc w:val="both"/>
      </w:pPr>
      <w:r w:rsidRPr="00AA6260">
        <w:t>Que en el año 2020 el INTA se incorporó institucionalmente al Proyecto Internacional SPRINT —“Transición Sostenible de Protección Vegetal: un Enfoque de Salud Global”—, desarrollado en el marco del programa Horizon 2020 de la Unión Europea y con participación de instituciones científicas de distintos países;</w:t>
      </w:r>
    </w:p>
    <w:p w14:paraId="3CAFDC03" w14:textId="77777777" w:rsidR="00AA6260" w:rsidRPr="00AA6260" w:rsidRDefault="00AA6260" w:rsidP="00D913C3">
      <w:pPr>
        <w:ind w:firstLine="708"/>
        <w:jc w:val="both"/>
      </w:pPr>
      <w:r w:rsidRPr="00AA6260">
        <w:t>Que la Dra. Aparicio coordinó el estudio en Argentina, cuyo objetivo fue investigar la presencia y distribución de plaguicidas y sus posibles impactos sobre la salud humana, los animales, las plantas y los ecosistemas;</w:t>
      </w:r>
    </w:p>
    <w:p w14:paraId="4198381B" w14:textId="037C3AF3" w:rsidR="00AA6260" w:rsidRPr="00AA6260" w:rsidRDefault="00AA6260" w:rsidP="00D913C3">
      <w:pPr>
        <w:ind w:firstLine="708"/>
        <w:jc w:val="both"/>
      </w:pPr>
      <w:r w:rsidRPr="00AA6260">
        <w:t>Que la relevancia científica y social del Proyecto SPRINT fue reconocida por instituciones públicas y gobiernos locales, entre ellos el Honorable Concejo Deliberante de Lobería, que mediante Resolución N</w:t>
      </w:r>
      <w:r w:rsidR="001D1C43">
        <w:t>°</w:t>
      </w:r>
      <w:r w:rsidRPr="00AA6260">
        <w:t xml:space="preserve"> 06/21 lo declaró por unanimidad de Interés Municipal, así como por el Honorable Concejo Deliberante de General Pueyrredón, donde el proyecto fue objeto de tratamiento institucional;</w:t>
      </w:r>
    </w:p>
    <w:p w14:paraId="07AD358F" w14:textId="77777777" w:rsidR="00AA6260" w:rsidRPr="00AA6260" w:rsidRDefault="00AA6260" w:rsidP="00D913C3">
      <w:pPr>
        <w:ind w:firstLine="708"/>
        <w:jc w:val="both"/>
      </w:pPr>
      <w:r w:rsidRPr="00AA6260">
        <w:lastRenderedPageBreak/>
        <w:t>Que durante el año 2023 se suspendió una instancia prevista para comunicar resultados del estudio a las personas participantes y posteriormente el INTA resolvió discontinuar su participación institucional en el Proyecto SPRINT;</w:t>
      </w:r>
    </w:p>
    <w:p w14:paraId="1AEC68F2" w14:textId="77777777" w:rsidR="00AA6260" w:rsidRPr="00AA6260" w:rsidRDefault="00AA6260" w:rsidP="00D913C3">
      <w:pPr>
        <w:ind w:firstLine="708"/>
        <w:jc w:val="both"/>
      </w:pPr>
      <w:r w:rsidRPr="00AA6260">
        <w:t>Que, con posterioridad, se inició un sumario administrativo contra la Dra. Virginia Aparicio y durante el presente año tomó estado público la posibilidad de que dicho procedimiento derive en su exoneración del organismo;</w:t>
      </w:r>
    </w:p>
    <w:p w14:paraId="7A82D604" w14:textId="77777777" w:rsidR="00AA6260" w:rsidRPr="00AA6260" w:rsidRDefault="00AA6260" w:rsidP="00D913C3">
      <w:pPr>
        <w:ind w:firstLine="708"/>
        <w:jc w:val="both"/>
      </w:pPr>
      <w:r w:rsidRPr="00AA6260">
        <w:t>Que esta situación generó pronunciamientos de organizaciones sindicales, científicas, sociales y de derechos humanos, entre ellas la Asociación del Personal del INTA (APINTA) y la Asamblea Permanente por los Derechos Humanos (APDH), que han manifestado su preocupación y denunciado prácticas de persecución, censura y silenciamiento de la actividad científica;</w:t>
      </w:r>
    </w:p>
    <w:p w14:paraId="085949F3" w14:textId="77777777" w:rsidR="00AA6260" w:rsidRPr="00AA6260" w:rsidRDefault="00AA6260" w:rsidP="00D913C3">
      <w:pPr>
        <w:ind w:firstLine="708"/>
        <w:jc w:val="both"/>
      </w:pPr>
      <w:r w:rsidRPr="00AA6260">
        <w:t>Que asimismo se han presentado iniciativas en el Congreso de la Nación y en la Legislatura de la Provincia de Buenos Aires expresando preocupación y rechazo ante el sumario y la posible exoneración de la investigadora;</w:t>
      </w:r>
    </w:p>
    <w:p w14:paraId="6476915E" w14:textId="77777777" w:rsidR="00AA6260" w:rsidRPr="00AA6260" w:rsidRDefault="00AA6260" w:rsidP="00D913C3">
      <w:pPr>
        <w:ind w:firstLine="708"/>
        <w:jc w:val="both"/>
      </w:pPr>
      <w:r w:rsidRPr="00AA6260">
        <w:t>Que la sucesión de hechos que comprende la interrupción de la difusión de resultados, el retiro institucional del proyecto y el posterior procedimiento disciplinario contra quien coordinó la investigación genera una seria preocupación respecto de las condiciones de libertad e independencia en las que se desarrolla y comunica la investigación científica;</w:t>
      </w:r>
    </w:p>
    <w:p w14:paraId="33B3B5CA" w14:textId="77777777" w:rsidR="00AA6260" w:rsidRPr="00AA6260" w:rsidRDefault="00AA6260" w:rsidP="00D913C3">
      <w:pPr>
        <w:ind w:firstLine="708"/>
        <w:jc w:val="both"/>
      </w:pPr>
      <w:r w:rsidRPr="00AA6260">
        <w:t>Que la ciencia debe contar con las condiciones institucionales necesarias para investigar con independencia y rigor, aun cuando sus resultados puedan resultar incómodos, controvertidos o cuestionen prácticas productivas, decisiones públicas o intereses sectoriales;</w:t>
      </w:r>
    </w:p>
    <w:p w14:paraId="1051DCC7" w14:textId="77777777" w:rsidR="00AA6260" w:rsidRPr="00AA6260" w:rsidRDefault="00AA6260" w:rsidP="00D913C3">
      <w:pPr>
        <w:ind w:firstLine="708"/>
        <w:jc w:val="both"/>
      </w:pPr>
      <w:r w:rsidRPr="00AA6260">
        <w:t xml:space="preserve">Que frente a resultados científicos controvertidos la respuesta debe ser más investigación, revisión, contrastación de evidencias y debate público informado, y nunca el silenciamiento, la censura o el </w:t>
      </w:r>
      <w:proofErr w:type="spellStart"/>
      <w:r w:rsidRPr="00AA6260">
        <w:t>disciplinamiento</w:t>
      </w:r>
      <w:proofErr w:type="spellEnd"/>
      <w:r w:rsidRPr="00AA6260">
        <w:t xml:space="preserve"> de quienes investigan;</w:t>
      </w:r>
    </w:p>
    <w:p w14:paraId="2F8F8254" w14:textId="77777777" w:rsidR="00AA6260" w:rsidRPr="00AA6260" w:rsidRDefault="00AA6260" w:rsidP="00D913C3">
      <w:pPr>
        <w:ind w:firstLine="708"/>
        <w:jc w:val="both"/>
      </w:pPr>
      <w:r w:rsidRPr="00AA6260">
        <w:t xml:space="preserve">Que la eventual utilización de procedimientos administrativos como herramientas de </w:t>
      </w:r>
      <w:proofErr w:type="spellStart"/>
      <w:r w:rsidRPr="00AA6260">
        <w:t>disciplinamiento</w:t>
      </w:r>
      <w:proofErr w:type="spellEnd"/>
      <w:r w:rsidRPr="00AA6260">
        <w:t xml:space="preserve"> frente a investigaciones cuyos resultados resultan incómodos constituiría un grave antecedente para el conjunto del sistema científico nacional;</w:t>
      </w:r>
    </w:p>
    <w:p w14:paraId="2F87A7A9" w14:textId="77777777" w:rsidR="00AA6260" w:rsidRPr="00AA6260" w:rsidRDefault="00AA6260" w:rsidP="00D913C3">
      <w:pPr>
        <w:ind w:firstLine="708"/>
        <w:jc w:val="both"/>
      </w:pPr>
      <w:r w:rsidRPr="00AA6260">
        <w:t>Que proteger la libertad de investigación implica también garantizar el derecho de la sociedad a acceder al conocimiento científico, particularmente cuando se encuentra relacionado con la salud, el ambiente, la producción y la calidad de vida;</w:t>
      </w:r>
    </w:p>
    <w:p w14:paraId="0237BB64" w14:textId="77777777" w:rsidR="00AA6260" w:rsidRPr="00AA6260" w:rsidRDefault="00AA6260" w:rsidP="00D913C3">
      <w:pPr>
        <w:ind w:firstLine="708"/>
        <w:jc w:val="both"/>
      </w:pPr>
      <w:r w:rsidRPr="00AA6260">
        <w:t>Que Chascomús posee una estrecha y reconocida vinculación con la investigación científica y tecnológica a través del Instituto Tecnológico de Chascomús (INTECH), unidad ejecutora del CONICET y la Universidad Nacional de San Martín, y de otras instituciones científicas y experimentales del distrito, trayectoria que este Honorable Concejo Deliberante ha acompañado mediante declaraciones de interés a investigaciones, proyectos de formación y actividades de divulgación científica;</w:t>
      </w:r>
    </w:p>
    <w:p w14:paraId="2F1C9943" w14:textId="77777777" w:rsidR="00AA6260" w:rsidRPr="00AA6260" w:rsidRDefault="00AA6260" w:rsidP="00D913C3">
      <w:pPr>
        <w:ind w:firstLine="708"/>
        <w:jc w:val="both"/>
      </w:pPr>
      <w:r w:rsidRPr="00AA6260">
        <w:t>Que esta cuestión adquiere especial relevancia para nuestro Partido por su vinculación con la actividad agropecuaria y por la existencia de políticas locales destinadas al cuidado ambiental, la regulación del uso de agroquímicos, la promoción de alternativas productivas sustentables y la agroecología;</w:t>
      </w:r>
    </w:p>
    <w:p w14:paraId="77306014" w14:textId="77777777" w:rsidR="00AA6260" w:rsidRPr="00AA6260" w:rsidRDefault="00AA6260" w:rsidP="00D913C3">
      <w:pPr>
        <w:ind w:firstLine="708"/>
        <w:jc w:val="both"/>
      </w:pPr>
      <w:r w:rsidRPr="00AA6260">
        <w:lastRenderedPageBreak/>
        <w:t>Que una sociedad democrática necesita más investigación, más evidencia, mayor transparencia y acceso público al conocimiento científico, especialmente frente a cuestiones que involucran la salud de las personas y la protección del ambiente;</w:t>
      </w:r>
    </w:p>
    <w:p w14:paraId="15E2CDB6" w14:textId="234F6006" w:rsidR="00AA6260" w:rsidRPr="00D913C3" w:rsidRDefault="00AA6260" w:rsidP="0035757B">
      <w:pPr>
        <w:jc w:val="center"/>
        <w:rPr>
          <w:b/>
          <w:i/>
        </w:rPr>
      </w:pPr>
      <w:r w:rsidRPr="00D913C3">
        <w:rPr>
          <w:b/>
          <w:i/>
        </w:rPr>
        <w:t>P</w:t>
      </w:r>
      <w:r w:rsidR="0035757B" w:rsidRPr="00D913C3">
        <w:rPr>
          <w:b/>
          <w:i/>
        </w:rPr>
        <w:t xml:space="preserve">or ello, los concejales de </w:t>
      </w:r>
      <w:proofErr w:type="spellStart"/>
      <w:r w:rsidR="0035757B" w:rsidRPr="00D913C3">
        <w:rPr>
          <w:b/>
          <w:i/>
        </w:rPr>
        <w:t>UxCH</w:t>
      </w:r>
      <w:proofErr w:type="spellEnd"/>
      <w:r w:rsidR="0035757B" w:rsidRPr="00D913C3">
        <w:rPr>
          <w:b/>
          <w:i/>
        </w:rPr>
        <w:t xml:space="preserve"> y </w:t>
      </w:r>
      <w:proofErr w:type="spellStart"/>
      <w:r w:rsidR="0035757B" w:rsidRPr="00D913C3">
        <w:rPr>
          <w:b/>
          <w:i/>
        </w:rPr>
        <w:t>UxCH</w:t>
      </w:r>
      <w:proofErr w:type="spellEnd"/>
      <w:r w:rsidR="0035757B" w:rsidRPr="00D913C3">
        <w:rPr>
          <w:b/>
          <w:i/>
        </w:rPr>
        <w:t>/FP proponen el siguiente</w:t>
      </w:r>
    </w:p>
    <w:p w14:paraId="6C68755E" w14:textId="72E6C16C" w:rsidR="0035757B" w:rsidRPr="00D913C3" w:rsidRDefault="0035757B" w:rsidP="0035757B">
      <w:pPr>
        <w:jc w:val="center"/>
        <w:rPr>
          <w:u w:val="single"/>
        </w:rPr>
      </w:pPr>
      <w:bookmarkStart w:id="0" w:name="_GoBack"/>
      <w:r w:rsidRPr="00D913C3">
        <w:rPr>
          <w:b/>
          <w:bCs/>
          <w:u w:val="single"/>
        </w:rPr>
        <w:t>PROYECTO DE RESOLUCIÓN</w:t>
      </w:r>
    </w:p>
    <w:bookmarkEnd w:id="0"/>
    <w:p w14:paraId="38FA8F11" w14:textId="001AEBBF" w:rsidR="00AA6260" w:rsidRPr="00AA6260" w:rsidRDefault="00AA6260" w:rsidP="00AA6260">
      <w:pPr>
        <w:jc w:val="both"/>
      </w:pPr>
      <w:r w:rsidRPr="00AA6260">
        <w:rPr>
          <w:b/>
          <w:bCs/>
        </w:rPr>
        <w:t>ARTÍCULO 1</w:t>
      </w:r>
      <w:proofErr w:type="gramStart"/>
      <w:r w:rsidR="001D1C43">
        <w:rPr>
          <w:b/>
          <w:bCs/>
        </w:rPr>
        <w:t>°</w:t>
      </w:r>
      <w:r w:rsidRPr="00AA6260">
        <w:rPr>
          <w:b/>
          <w:bCs/>
        </w:rPr>
        <w:t>.-</w:t>
      </w:r>
      <w:proofErr w:type="gramEnd"/>
      <w:r w:rsidRPr="00AA6260">
        <w:t xml:space="preserve"> Expresar su </w:t>
      </w:r>
      <w:r w:rsidRPr="0035757B">
        <w:t>repudio al intento de exoneración de la Dra. Virginia Aparicio, investigadora del Instituto Nacional de Tecnología Agropecuaria</w:t>
      </w:r>
      <w:r w:rsidRPr="00AA6260">
        <w:t xml:space="preserve"> (INTA) y del CONICET y coordinadora en Argentina del Proyecto Internacional SPRINT, y manifestar su profunda preocupación ante las denuncias de persecución, censura y silenciamiento vinculadas con su actividad científica.</w:t>
      </w:r>
    </w:p>
    <w:p w14:paraId="7F4F51BE" w14:textId="63D62A47" w:rsidR="00AA6260" w:rsidRPr="00AA6260" w:rsidRDefault="00AA6260" w:rsidP="00AA6260">
      <w:pPr>
        <w:jc w:val="both"/>
      </w:pPr>
      <w:r w:rsidRPr="00AA6260">
        <w:rPr>
          <w:b/>
          <w:bCs/>
        </w:rPr>
        <w:t>ARTÍCULO 2</w:t>
      </w:r>
      <w:proofErr w:type="gramStart"/>
      <w:r w:rsidR="001D1C43">
        <w:rPr>
          <w:b/>
          <w:bCs/>
        </w:rPr>
        <w:t>°</w:t>
      </w:r>
      <w:r w:rsidRPr="00AA6260">
        <w:rPr>
          <w:b/>
          <w:bCs/>
        </w:rPr>
        <w:t>.-</w:t>
      </w:r>
      <w:proofErr w:type="gramEnd"/>
      <w:r w:rsidRPr="00AA6260">
        <w:t xml:space="preserve"> Expresar su rechazo a toda práctica de persecución, censura, condicionamiento o </w:t>
      </w:r>
      <w:proofErr w:type="spellStart"/>
      <w:r w:rsidRPr="00AA6260">
        <w:t>disciplinamiento</w:t>
      </w:r>
      <w:proofErr w:type="spellEnd"/>
      <w:r w:rsidRPr="00AA6260">
        <w:t xml:space="preserve"> de investigadores e investigadoras por el contenido, alcance o consecuencias de los resultados obtenidos en el ejercicio de su actividad científica.</w:t>
      </w:r>
    </w:p>
    <w:p w14:paraId="20FFECAC" w14:textId="47D9FF33" w:rsidR="00AA6260" w:rsidRPr="00AA6260" w:rsidRDefault="00AA6260" w:rsidP="00AA6260">
      <w:pPr>
        <w:jc w:val="both"/>
      </w:pPr>
      <w:r w:rsidRPr="00AA6260">
        <w:rPr>
          <w:b/>
          <w:bCs/>
        </w:rPr>
        <w:t>ARTÍCULO 3</w:t>
      </w:r>
      <w:proofErr w:type="gramStart"/>
      <w:r w:rsidR="001D1C43">
        <w:rPr>
          <w:b/>
          <w:bCs/>
        </w:rPr>
        <w:t>°</w:t>
      </w:r>
      <w:r w:rsidRPr="00AA6260">
        <w:rPr>
          <w:b/>
          <w:bCs/>
        </w:rPr>
        <w:t>.-</w:t>
      </w:r>
      <w:proofErr w:type="gramEnd"/>
      <w:r w:rsidRPr="00AA6260">
        <w:t xml:space="preserve"> Reivindicar la libertad de investigación, la autonomía científica, la transparencia y la difusión pública del conocimiento, así como la necesidad de garantizar la continuidad y el fortalecimiento de las investigaciones destinadas a evaluar los posibles impactos de los plaguicidas sobre el ambiente, los alimentos, los ecosistemas y la salud de las personas.</w:t>
      </w:r>
    </w:p>
    <w:p w14:paraId="152745B3" w14:textId="1B56262C" w:rsidR="00AA6260" w:rsidRPr="00AA6260" w:rsidRDefault="00AA6260" w:rsidP="00AA6260">
      <w:pPr>
        <w:jc w:val="both"/>
      </w:pPr>
      <w:r w:rsidRPr="00AA6260">
        <w:rPr>
          <w:b/>
          <w:bCs/>
        </w:rPr>
        <w:t>ARTÍCULO 4</w:t>
      </w:r>
      <w:proofErr w:type="gramStart"/>
      <w:r w:rsidR="001D1C43">
        <w:rPr>
          <w:b/>
          <w:bCs/>
        </w:rPr>
        <w:t>°</w:t>
      </w:r>
      <w:r w:rsidRPr="00AA6260">
        <w:rPr>
          <w:b/>
          <w:bCs/>
        </w:rPr>
        <w:t>.-</w:t>
      </w:r>
      <w:proofErr w:type="gramEnd"/>
      <w:r w:rsidRPr="00AA6260">
        <w:t xml:space="preserve"> Solicitar a las autoridades del Instituto Nacional de Tecnología Agropecuaria que garanticen el pleno respeto de las garantías correspondientes en el procedimiento administrativo seguido contra la Dra. Virginia Aparicio y aseguren las condiciones necesarias para el ejercicio libre e independiente de la investigación científica dentro del organismo.</w:t>
      </w:r>
    </w:p>
    <w:p w14:paraId="1EA994E2" w14:textId="3BFF927E" w:rsidR="00AA6260" w:rsidRPr="00AA6260" w:rsidRDefault="00AA6260" w:rsidP="00AA6260">
      <w:pPr>
        <w:jc w:val="both"/>
      </w:pPr>
      <w:r w:rsidRPr="00AA6260">
        <w:rPr>
          <w:b/>
          <w:bCs/>
        </w:rPr>
        <w:t>ARTÍCULO 5</w:t>
      </w:r>
      <w:proofErr w:type="gramStart"/>
      <w:r w:rsidR="001D1C43">
        <w:rPr>
          <w:b/>
          <w:bCs/>
        </w:rPr>
        <w:t>°</w:t>
      </w:r>
      <w:r w:rsidRPr="00AA6260">
        <w:rPr>
          <w:b/>
          <w:bCs/>
        </w:rPr>
        <w:t>.-</w:t>
      </w:r>
      <w:proofErr w:type="gramEnd"/>
      <w:r w:rsidRPr="00AA6260">
        <w:t xml:space="preserve"> Expresar la solidaridad de este Honorable Concejo Deliberante con la Dra. Virginia Aparicio y con las trabajadoras y los trabajadores del sistema científico y tecnológico nacional que desarrollan investigaciones vinculadas con la protección del ambiente, la salud pública y la producción sustentable.</w:t>
      </w:r>
    </w:p>
    <w:p w14:paraId="6AC1660F" w14:textId="4FFF121B" w:rsidR="00AA6260" w:rsidRDefault="00AA6260" w:rsidP="00AA6260">
      <w:pPr>
        <w:jc w:val="both"/>
      </w:pPr>
      <w:r w:rsidRPr="00AA6260">
        <w:rPr>
          <w:b/>
          <w:bCs/>
        </w:rPr>
        <w:t>ARTÍCULO 6</w:t>
      </w:r>
      <w:proofErr w:type="gramStart"/>
      <w:r w:rsidR="001D1C43">
        <w:rPr>
          <w:b/>
          <w:bCs/>
        </w:rPr>
        <w:t>°</w:t>
      </w:r>
      <w:r w:rsidRPr="00AA6260">
        <w:rPr>
          <w:b/>
          <w:bCs/>
        </w:rPr>
        <w:t>.-</w:t>
      </w:r>
      <w:proofErr w:type="gramEnd"/>
      <w:r w:rsidRPr="00AA6260">
        <w:t xml:space="preserve"> Remítase copia de la presente Resolución al Instituto Nacional de Tecnología Agropecuaria (INTA), al Consejo Nacional de Investigaciones Científicas y Técnicas (CONICET), a la Asociación del Personal del INTA (APINTA), al Instituto Tecnológico de Chascomús (INTECH), a la Comisión de Investigaciones Científicas de la Provincia de Buenos Aires, al Ministerio de Desarrollo Agrario de la Provincia de Buenos Aires, al Honorable Congreso de la Nación y a ambas Cámaras de la Legislatura</w:t>
      </w:r>
    </w:p>
    <w:p w14:paraId="7B2E2B1B" w14:textId="49D0E186" w:rsidR="001D1C43" w:rsidRPr="00AA6260" w:rsidRDefault="001D1C43" w:rsidP="00AA6260">
      <w:pPr>
        <w:jc w:val="both"/>
      </w:pPr>
      <w:r w:rsidRPr="001D1C43">
        <w:rPr>
          <w:b/>
          <w:bCs/>
        </w:rPr>
        <w:t>ARTÍCULO 7</w:t>
      </w:r>
      <w:proofErr w:type="gramStart"/>
      <w:r w:rsidRPr="001D1C43">
        <w:rPr>
          <w:b/>
          <w:bCs/>
        </w:rPr>
        <w:t>°.-</w:t>
      </w:r>
      <w:proofErr w:type="gramEnd"/>
      <w:r>
        <w:t xml:space="preserve"> De forma</w:t>
      </w:r>
    </w:p>
    <w:p w14:paraId="7DF47D2F" w14:textId="77777777" w:rsidR="0085793C" w:rsidRDefault="0085793C" w:rsidP="00AA6260">
      <w:pPr>
        <w:jc w:val="both"/>
      </w:pPr>
    </w:p>
    <w:sectPr w:rsidR="0085793C" w:rsidSect="00D913C3">
      <w:headerReference w:type="first" r:id="rId6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7B8B5E" w14:textId="77777777" w:rsidR="005332E0" w:rsidRDefault="005332E0" w:rsidP="00D913C3">
      <w:pPr>
        <w:spacing w:after="0" w:line="240" w:lineRule="auto"/>
      </w:pPr>
      <w:r>
        <w:separator/>
      </w:r>
    </w:p>
  </w:endnote>
  <w:endnote w:type="continuationSeparator" w:id="0">
    <w:p w14:paraId="4815B6A4" w14:textId="77777777" w:rsidR="005332E0" w:rsidRDefault="005332E0" w:rsidP="00D91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0915B" w14:textId="77777777" w:rsidR="005332E0" w:rsidRDefault="005332E0" w:rsidP="00D913C3">
      <w:pPr>
        <w:spacing w:after="0" w:line="240" w:lineRule="auto"/>
      </w:pPr>
      <w:r>
        <w:separator/>
      </w:r>
    </w:p>
  </w:footnote>
  <w:footnote w:type="continuationSeparator" w:id="0">
    <w:p w14:paraId="1190760D" w14:textId="77777777" w:rsidR="005332E0" w:rsidRDefault="005332E0" w:rsidP="00D91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FCBB2" w14:textId="77777777" w:rsidR="00D913C3" w:rsidRPr="00D913C3" w:rsidRDefault="00D913C3" w:rsidP="00D913C3">
    <w:pPr>
      <w:spacing w:after="0" w:line="240" w:lineRule="auto"/>
      <w:ind w:left="170"/>
      <w:jc w:val="center"/>
      <w:rPr>
        <w:rFonts w:ascii="Footlight MT Light" w:eastAsia="Times New Roman" w:hAnsi="Footlight MT Light" w:cs="Times New Roman"/>
        <w:color w:val="000000"/>
        <w:kern w:val="0"/>
        <w:sz w:val="20"/>
        <w:szCs w:val="20"/>
        <w:lang w:eastAsia="es-ES"/>
        <w14:ligatures w14:val="none"/>
      </w:rPr>
    </w:pPr>
    <w:r w:rsidRPr="00D913C3">
      <w:rPr>
        <w:rFonts w:ascii="Footlight MT Light" w:eastAsia="Times New Roman" w:hAnsi="Footlight MT Light" w:cs="Times New Roman"/>
        <w:noProof/>
        <w:color w:val="000000"/>
        <w:kern w:val="0"/>
        <w:sz w:val="20"/>
        <w:szCs w:val="20"/>
        <w:lang w:val="en-US"/>
        <w14:ligatures w14:val="none"/>
      </w:rPr>
      <w:drawing>
        <wp:inline distT="0" distB="0" distL="0" distR="0" wp14:anchorId="7A06BE6D" wp14:editId="6FC45594">
          <wp:extent cx="695325" cy="600075"/>
          <wp:effectExtent l="0" t="0" r="9525" b="9525"/>
          <wp:docPr id="1" name="Imagen 1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E636F7" w14:textId="77777777" w:rsidR="00D913C3" w:rsidRPr="00D913C3" w:rsidRDefault="00D913C3" w:rsidP="00D913C3">
    <w:pPr>
      <w:keepNext/>
      <w:spacing w:after="0" w:line="240" w:lineRule="auto"/>
      <w:ind w:left="170"/>
      <w:jc w:val="center"/>
      <w:outlineLvl w:val="0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D913C3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Honorable Concejo Deliberante</w:t>
    </w:r>
  </w:p>
  <w:p w14:paraId="4BD790A0" w14:textId="77777777" w:rsidR="00D913C3" w:rsidRPr="00D913C3" w:rsidRDefault="00D913C3" w:rsidP="00D913C3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D913C3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Mitre 38    -    Chascomús</w:t>
    </w:r>
  </w:p>
  <w:p w14:paraId="27D41D5F" w14:textId="77777777" w:rsidR="00D913C3" w:rsidRPr="00D913C3" w:rsidRDefault="00D913C3" w:rsidP="00D913C3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D913C3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Bloque UXCH / UXCH-FUERZA PATRIA</w:t>
    </w:r>
  </w:p>
  <w:p w14:paraId="0F7797C9" w14:textId="77777777" w:rsidR="00D913C3" w:rsidRPr="00D913C3" w:rsidRDefault="00D913C3" w:rsidP="00D913C3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kern w:val="0"/>
        <w:sz w:val="24"/>
        <w:szCs w:val="24"/>
        <w:lang w:val="es-ES_tradnl"/>
        <w14:ligatures w14:val="none"/>
      </w:rPr>
    </w:pPr>
    <w:r w:rsidRPr="00D913C3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 xml:space="preserve"> “</w:t>
    </w:r>
    <w:r w:rsidRPr="00D913C3">
      <w:rPr>
        <w:rFonts w:ascii="Times New Roman" w:eastAsia="Calibri" w:hAnsi="Times New Roman" w:cs="Times New Roman"/>
        <w:b/>
        <w:kern w:val="0"/>
        <w:lang w:val="es-ES"/>
        <w14:ligatures w14:val="none"/>
      </w:rPr>
      <w:t>2026: Año del 200° Aniversario de la Escuela Primaria N° 1 “Bernardino Rivadavia”</w:t>
    </w:r>
  </w:p>
  <w:p w14:paraId="7E4BF577" w14:textId="77777777" w:rsidR="00D913C3" w:rsidRPr="00D913C3" w:rsidRDefault="00D913C3">
    <w:pPr>
      <w:pStyle w:val="Encabezado"/>
      <w:rPr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260"/>
    <w:rsid w:val="00080844"/>
    <w:rsid w:val="001D1C43"/>
    <w:rsid w:val="00330DFE"/>
    <w:rsid w:val="0035757B"/>
    <w:rsid w:val="004A56E1"/>
    <w:rsid w:val="005332E0"/>
    <w:rsid w:val="0085793C"/>
    <w:rsid w:val="00AA6260"/>
    <w:rsid w:val="00D9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8D91C"/>
  <w15:chartTrackingRefBased/>
  <w15:docId w15:val="{CEF627A1-201F-44F7-8770-3C713F61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A6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A6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62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6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A62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A6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A6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A6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A6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A62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A6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62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626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A626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A62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A626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A62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A62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A6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6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A6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A6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A6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A626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A62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A626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A62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A626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A626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913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13C3"/>
  </w:style>
  <w:style w:type="paragraph" w:styleId="Piedepgina">
    <w:name w:val="footer"/>
    <w:basedOn w:val="Normal"/>
    <w:link w:val="PiedepginaCar"/>
    <w:uiPriority w:val="99"/>
    <w:unhideWhenUsed/>
    <w:rsid w:val="00D913C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1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lucioalfonsin@gmail.com</dc:creator>
  <cp:keywords/>
  <dc:description/>
  <cp:lastModifiedBy>SIMM</cp:lastModifiedBy>
  <cp:revision>2</cp:revision>
  <dcterms:created xsi:type="dcterms:W3CDTF">2026-10-06T12:39:00Z</dcterms:created>
  <dcterms:modified xsi:type="dcterms:W3CDTF">2026-10-06T12:39:00Z</dcterms:modified>
</cp:coreProperties>
</file>