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8E28B" w14:textId="77777777" w:rsidR="00DB15E4" w:rsidRDefault="00DB15E4" w:rsidP="00DB15E4">
      <w:pPr>
        <w:ind w:firstLine="709"/>
        <w:jc w:val="both"/>
        <w:rPr>
          <w:rFonts w:ascii="Arial" w:hAnsi="Arial" w:cs="Arial"/>
          <w:sz w:val="24"/>
          <w:szCs w:val="24"/>
        </w:rPr>
      </w:pPr>
      <w:bookmarkStart w:id="0" w:name="_GoBack"/>
      <w:bookmarkEnd w:id="0"/>
    </w:p>
    <w:p w14:paraId="10DE5C55" w14:textId="77777777" w:rsidR="000837EC" w:rsidRPr="00A33D3B" w:rsidRDefault="000837EC" w:rsidP="000837EC">
      <w:pPr>
        <w:spacing w:line="360" w:lineRule="auto"/>
        <w:jc w:val="right"/>
        <w:rPr>
          <w:rFonts w:ascii="Arial" w:eastAsia="Arial" w:hAnsi="Arial" w:cs="Arial"/>
        </w:rPr>
      </w:pPr>
      <w:r w:rsidRPr="000B64C1">
        <w:rPr>
          <w:rFonts w:ascii="Arial" w:eastAsia="Arial" w:hAnsi="Arial" w:cs="Arial"/>
        </w:rPr>
        <w:t xml:space="preserve">Chascomús, </w:t>
      </w:r>
      <w:r>
        <w:rPr>
          <w:rFonts w:ascii="Arial" w:eastAsia="Arial" w:hAnsi="Arial" w:cs="Arial"/>
        </w:rPr>
        <w:t xml:space="preserve">09 de </w:t>
      </w:r>
      <w:proofErr w:type="gramStart"/>
      <w:r>
        <w:rPr>
          <w:rFonts w:ascii="Arial" w:eastAsia="Arial" w:hAnsi="Arial" w:cs="Arial"/>
        </w:rPr>
        <w:t xml:space="preserve">Setiembre </w:t>
      </w:r>
      <w:r w:rsidRPr="000B64C1">
        <w:rPr>
          <w:rFonts w:ascii="Arial" w:eastAsia="Arial" w:hAnsi="Arial" w:cs="Arial"/>
        </w:rPr>
        <w:t xml:space="preserve"> de</w:t>
      </w:r>
      <w:proofErr w:type="gramEnd"/>
      <w:r w:rsidRPr="000B64C1">
        <w:rPr>
          <w:rFonts w:ascii="Arial" w:eastAsia="Arial" w:hAnsi="Arial" w:cs="Arial"/>
        </w:rPr>
        <w:t xml:space="preserve"> 2025</w:t>
      </w:r>
    </w:p>
    <w:p w14:paraId="3D88DC0E" w14:textId="77777777" w:rsidR="000837EC" w:rsidRPr="00A33D3B" w:rsidRDefault="000837EC" w:rsidP="000837EC">
      <w:pPr>
        <w:spacing w:line="360" w:lineRule="auto"/>
        <w:jc w:val="both"/>
        <w:rPr>
          <w:rFonts w:ascii="Arial" w:eastAsia="Arial" w:hAnsi="Arial" w:cs="Arial"/>
        </w:rPr>
      </w:pPr>
      <w:r w:rsidRPr="00A33D3B">
        <w:rPr>
          <w:rFonts w:ascii="Arial" w:eastAsia="Arial" w:hAnsi="Arial" w:cs="Arial"/>
        </w:rPr>
        <w:t>Sr. Presidente del</w:t>
      </w:r>
    </w:p>
    <w:p w14:paraId="466EE13F" w14:textId="77777777" w:rsidR="000837EC" w:rsidRPr="00A33D3B" w:rsidRDefault="000837EC" w:rsidP="000837EC">
      <w:pPr>
        <w:spacing w:line="360" w:lineRule="auto"/>
        <w:jc w:val="both"/>
        <w:rPr>
          <w:rFonts w:ascii="Arial" w:eastAsia="Arial" w:hAnsi="Arial" w:cs="Arial"/>
        </w:rPr>
      </w:pPr>
      <w:r w:rsidRPr="00A33D3B">
        <w:rPr>
          <w:rFonts w:ascii="Arial" w:eastAsia="Arial" w:hAnsi="Arial" w:cs="Arial"/>
        </w:rPr>
        <w:t>Honorable Concejo Deliberante</w:t>
      </w:r>
    </w:p>
    <w:p w14:paraId="26C417C3" w14:textId="77777777" w:rsidR="000837EC" w:rsidRPr="00A33D3B" w:rsidRDefault="000837EC" w:rsidP="000837EC">
      <w:pPr>
        <w:spacing w:line="360" w:lineRule="auto"/>
        <w:jc w:val="both"/>
        <w:rPr>
          <w:rFonts w:ascii="Arial" w:eastAsia="Arial" w:hAnsi="Arial" w:cs="Arial"/>
          <w:b/>
        </w:rPr>
      </w:pPr>
      <w:r w:rsidRPr="00A33D3B">
        <w:rPr>
          <w:rFonts w:ascii="Arial" w:eastAsia="Arial" w:hAnsi="Arial" w:cs="Arial"/>
          <w:b/>
        </w:rPr>
        <w:t>SANUCCI ANDRES</w:t>
      </w:r>
    </w:p>
    <w:p w14:paraId="4BD06091" w14:textId="77777777" w:rsidR="000837EC" w:rsidRPr="00A33D3B" w:rsidRDefault="000837EC" w:rsidP="000837EC">
      <w:pPr>
        <w:spacing w:line="360" w:lineRule="auto"/>
        <w:jc w:val="both"/>
        <w:rPr>
          <w:rFonts w:ascii="Arial" w:eastAsia="Arial" w:hAnsi="Arial" w:cs="Arial"/>
        </w:rPr>
      </w:pPr>
      <w:r w:rsidRPr="00A33D3B">
        <w:rPr>
          <w:rFonts w:ascii="Arial" w:eastAsia="Arial" w:hAnsi="Arial" w:cs="Arial"/>
          <w:b/>
        </w:rPr>
        <w:t>S/D.</w:t>
      </w:r>
    </w:p>
    <w:p w14:paraId="14157485" w14:textId="77777777" w:rsidR="000837EC" w:rsidRPr="00A33D3B" w:rsidRDefault="000837EC" w:rsidP="000837EC">
      <w:pPr>
        <w:spacing w:line="360" w:lineRule="auto"/>
        <w:jc w:val="both"/>
        <w:rPr>
          <w:rFonts w:ascii="Arial" w:eastAsia="Arial" w:hAnsi="Arial" w:cs="Arial"/>
        </w:rPr>
      </w:pPr>
      <w:r w:rsidRPr="00A33D3B">
        <w:rPr>
          <w:rFonts w:ascii="Arial" w:eastAsia="Arial" w:hAnsi="Arial" w:cs="Arial"/>
        </w:rPr>
        <w:t>De nuestra consideración:</w:t>
      </w:r>
    </w:p>
    <w:p w14:paraId="1623BDA1" w14:textId="77777777" w:rsidR="000837EC" w:rsidRDefault="000837EC" w:rsidP="000837EC">
      <w:pPr>
        <w:pBdr>
          <w:top w:val="nil"/>
          <w:left w:val="nil"/>
          <w:bottom w:val="nil"/>
          <w:right w:val="nil"/>
          <w:between w:val="nil"/>
        </w:pBdr>
        <w:spacing w:line="360" w:lineRule="auto"/>
        <w:ind w:firstLine="2268"/>
        <w:jc w:val="both"/>
        <w:rPr>
          <w:rFonts w:ascii="Arial" w:eastAsia="Arial" w:hAnsi="Arial" w:cs="Arial"/>
          <w:color w:val="000000"/>
        </w:rPr>
      </w:pPr>
      <w:r w:rsidRPr="00A33D3B">
        <w:rPr>
          <w:rFonts w:ascii="Arial" w:eastAsia="Arial" w:hAnsi="Arial" w:cs="Arial"/>
          <w:color w:val="000000"/>
        </w:rPr>
        <w:t xml:space="preserve">     Remitimos copia del presente proyecto para ser incluida en el orden del día de la próxima sesión.</w:t>
      </w:r>
    </w:p>
    <w:p w14:paraId="2A8A9008" w14:textId="3439CB83" w:rsidR="000837EC" w:rsidRPr="0096794E" w:rsidRDefault="0096794E" w:rsidP="000837EC">
      <w:pPr>
        <w:jc w:val="both"/>
        <w:rPr>
          <w:rFonts w:ascii="Arial" w:hAnsi="Arial" w:cs="Arial"/>
          <w:b/>
          <w:bCs/>
          <w:sz w:val="24"/>
          <w:szCs w:val="24"/>
        </w:rPr>
      </w:pPr>
      <w:r w:rsidRPr="0096794E">
        <w:rPr>
          <w:rFonts w:ascii="Arial" w:hAnsi="Arial" w:cs="Arial"/>
          <w:b/>
          <w:bCs/>
          <w:sz w:val="24"/>
          <w:szCs w:val="24"/>
        </w:rPr>
        <w:t xml:space="preserve">BENEPLACITO POR EL DOCUMENTO DE LA </w:t>
      </w:r>
      <w:r>
        <w:rPr>
          <w:rFonts w:ascii="Arial" w:hAnsi="Arial" w:cs="Arial"/>
          <w:b/>
          <w:bCs/>
          <w:sz w:val="24"/>
          <w:szCs w:val="24"/>
        </w:rPr>
        <w:t xml:space="preserve">COMISION </w:t>
      </w:r>
      <w:r w:rsidRPr="0096794E">
        <w:rPr>
          <w:rFonts w:ascii="Arial" w:hAnsi="Arial" w:cs="Arial"/>
          <w:b/>
          <w:bCs/>
          <w:sz w:val="24"/>
          <w:szCs w:val="24"/>
        </w:rPr>
        <w:t>PASTORAL SOCIAL DE LA IGLESIA</w:t>
      </w:r>
      <w:r>
        <w:rPr>
          <w:rFonts w:ascii="Arial" w:hAnsi="Arial" w:cs="Arial"/>
          <w:b/>
          <w:bCs/>
          <w:sz w:val="24"/>
          <w:szCs w:val="24"/>
        </w:rPr>
        <w:t xml:space="preserve"> CATOLICA</w:t>
      </w:r>
    </w:p>
    <w:p w14:paraId="4CD9A7D3" w14:textId="52D061EB" w:rsidR="00DB15E4" w:rsidRPr="00DB15E4" w:rsidRDefault="00DB15E4" w:rsidP="00DB15E4">
      <w:pPr>
        <w:jc w:val="both"/>
        <w:rPr>
          <w:rFonts w:ascii="Arial" w:hAnsi="Arial" w:cs="Arial"/>
          <w:b/>
          <w:bCs/>
          <w:sz w:val="24"/>
          <w:szCs w:val="24"/>
        </w:rPr>
      </w:pPr>
      <w:r w:rsidRPr="00DB15E4">
        <w:rPr>
          <w:rFonts w:ascii="Arial" w:hAnsi="Arial" w:cs="Arial"/>
          <w:b/>
          <w:bCs/>
          <w:sz w:val="24"/>
          <w:szCs w:val="24"/>
        </w:rPr>
        <w:t>VISTO</w:t>
      </w:r>
    </w:p>
    <w:p w14:paraId="40B6BAFF" w14:textId="06F0542B" w:rsidR="00FA0CC9" w:rsidRDefault="00FA0CC9" w:rsidP="00DB15E4">
      <w:pPr>
        <w:ind w:firstLine="709"/>
        <w:jc w:val="both"/>
        <w:rPr>
          <w:rFonts w:ascii="Arial" w:hAnsi="Arial" w:cs="Arial"/>
          <w:sz w:val="24"/>
          <w:szCs w:val="24"/>
        </w:rPr>
      </w:pPr>
      <w:r w:rsidRPr="00FA0CC9">
        <w:rPr>
          <w:rFonts w:ascii="Arial" w:hAnsi="Arial" w:cs="Arial"/>
          <w:sz w:val="24"/>
          <w:szCs w:val="24"/>
        </w:rPr>
        <w:t xml:space="preserve">La publicación en julio de 2024 del documento </w:t>
      </w:r>
      <w:r w:rsidRPr="00FA0CC9">
        <w:rPr>
          <w:rFonts w:ascii="Arial" w:hAnsi="Arial" w:cs="Arial"/>
          <w:i/>
          <w:iCs/>
          <w:sz w:val="24"/>
          <w:szCs w:val="24"/>
        </w:rPr>
        <w:t>“Apostar no es un juego”</w:t>
      </w:r>
      <w:r w:rsidRPr="00FA0CC9">
        <w:rPr>
          <w:rFonts w:ascii="Arial" w:hAnsi="Arial" w:cs="Arial"/>
          <w:sz w:val="24"/>
          <w:szCs w:val="24"/>
        </w:rPr>
        <w:t xml:space="preserve"> por parte de la Comisión de Pastoral Social de la Iglesia Católica, elaborado a partir del aporte de más de cincuenta equipos de pastoral social de todo el país;</w:t>
      </w:r>
    </w:p>
    <w:p w14:paraId="087325CD" w14:textId="2A7F329A" w:rsidR="00DB15E4" w:rsidRPr="00FA0CC9" w:rsidRDefault="00DB15E4" w:rsidP="00DB15E4">
      <w:pPr>
        <w:jc w:val="both"/>
        <w:rPr>
          <w:rFonts w:ascii="Arial" w:hAnsi="Arial" w:cs="Arial"/>
          <w:b/>
          <w:bCs/>
          <w:sz w:val="24"/>
          <w:szCs w:val="24"/>
        </w:rPr>
      </w:pPr>
      <w:r w:rsidRPr="00DB15E4">
        <w:rPr>
          <w:rFonts w:ascii="Arial" w:hAnsi="Arial" w:cs="Arial"/>
          <w:b/>
          <w:bCs/>
          <w:sz w:val="24"/>
          <w:szCs w:val="24"/>
        </w:rPr>
        <w:t>CONSIDERANDO</w:t>
      </w:r>
    </w:p>
    <w:p w14:paraId="3D309032" w14:textId="45118993" w:rsidR="00FA0CC9" w:rsidRPr="00FA0CC9" w:rsidRDefault="00FA0CC9" w:rsidP="00DB15E4">
      <w:pPr>
        <w:ind w:firstLine="709"/>
        <w:jc w:val="both"/>
        <w:rPr>
          <w:rFonts w:ascii="Arial" w:hAnsi="Arial" w:cs="Arial"/>
          <w:sz w:val="24"/>
          <w:szCs w:val="24"/>
        </w:rPr>
      </w:pPr>
      <w:r w:rsidRPr="00FA0CC9">
        <w:rPr>
          <w:rFonts w:ascii="Arial" w:hAnsi="Arial" w:cs="Arial"/>
          <w:sz w:val="24"/>
          <w:szCs w:val="24"/>
        </w:rPr>
        <w:t>Que dicho documento, de carácter federal y consensuado, expresa la profunda preocupación frente al avance de las apuestas en línea y sus consecuencias en comunidades, barrios, clubes y centros educativos de toda la Argentina;</w:t>
      </w:r>
    </w:p>
    <w:p w14:paraId="0B18938D" w14:textId="77777777" w:rsidR="00FA0CC9" w:rsidRPr="00FA0CC9" w:rsidRDefault="00FA0CC9" w:rsidP="00DB15E4">
      <w:pPr>
        <w:ind w:firstLine="709"/>
        <w:jc w:val="both"/>
        <w:rPr>
          <w:rFonts w:ascii="Arial" w:hAnsi="Arial" w:cs="Arial"/>
          <w:sz w:val="24"/>
          <w:szCs w:val="24"/>
        </w:rPr>
      </w:pPr>
      <w:r w:rsidRPr="00FA0CC9">
        <w:rPr>
          <w:rFonts w:ascii="Arial" w:hAnsi="Arial" w:cs="Arial"/>
          <w:sz w:val="24"/>
          <w:szCs w:val="24"/>
        </w:rPr>
        <w:t>Que la Pastoral Social, en un pronunciamiento inusual por su alcance y unidad de criterios, alertó sobre los daños generalizados que provoca la proliferación de las apuestas online, especialmente en niños, niñas y adolescentes;</w:t>
      </w:r>
    </w:p>
    <w:p w14:paraId="48E14357" w14:textId="77777777" w:rsidR="00FA0CC9" w:rsidRPr="00FA0CC9" w:rsidRDefault="00FA0CC9" w:rsidP="00DB15E4">
      <w:pPr>
        <w:ind w:firstLine="709"/>
        <w:jc w:val="both"/>
        <w:rPr>
          <w:rFonts w:ascii="Arial" w:hAnsi="Arial" w:cs="Arial"/>
          <w:sz w:val="24"/>
          <w:szCs w:val="24"/>
        </w:rPr>
      </w:pPr>
      <w:proofErr w:type="gramStart"/>
      <w:r w:rsidRPr="00FA0CC9">
        <w:rPr>
          <w:rFonts w:ascii="Arial" w:hAnsi="Arial" w:cs="Arial"/>
          <w:sz w:val="24"/>
          <w:szCs w:val="24"/>
        </w:rPr>
        <w:t>Que</w:t>
      </w:r>
      <w:proofErr w:type="gramEnd"/>
      <w:r w:rsidRPr="00FA0CC9">
        <w:rPr>
          <w:rFonts w:ascii="Arial" w:hAnsi="Arial" w:cs="Arial"/>
          <w:sz w:val="24"/>
          <w:szCs w:val="24"/>
        </w:rPr>
        <w:t xml:space="preserve"> en posteriores comunicaciones, entre ellas la dirigida a la Vicepresidenta de la Nación el 10 de febrero de 2025, se advirtió que la expansión de este flagelo fomenta la ludopatía, promueve la cultura del azar por sobre la cultura del trabajo y genera graves riesgos psicológicos, sociales y económicos para las personas y la sociedad en su conjunto;</w:t>
      </w:r>
    </w:p>
    <w:p w14:paraId="04E14683" w14:textId="77777777" w:rsidR="00FA0CC9" w:rsidRPr="00FA0CC9" w:rsidRDefault="00FA0CC9" w:rsidP="00DB15E4">
      <w:pPr>
        <w:ind w:firstLine="709"/>
        <w:jc w:val="both"/>
        <w:rPr>
          <w:rFonts w:ascii="Arial" w:hAnsi="Arial" w:cs="Arial"/>
          <w:sz w:val="24"/>
          <w:szCs w:val="24"/>
        </w:rPr>
      </w:pPr>
      <w:r w:rsidRPr="00FA0CC9">
        <w:rPr>
          <w:rFonts w:ascii="Arial" w:hAnsi="Arial" w:cs="Arial"/>
          <w:sz w:val="24"/>
          <w:szCs w:val="24"/>
        </w:rPr>
        <w:lastRenderedPageBreak/>
        <w:t>Que la problemática es compartida también por organismos como el Observatorio Humanitario de la Cruz Roja Argentina, que alertan sobre la intensidad con que la publicidad y la accesibilidad ilimitada de las plataformas digitales impactan en los sectores más jóvenes de la población;</w:t>
      </w:r>
    </w:p>
    <w:p w14:paraId="515AC444" w14:textId="77777777" w:rsidR="00FA0CC9" w:rsidRPr="00FA0CC9" w:rsidRDefault="00FA0CC9" w:rsidP="00DB15E4">
      <w:pPr>
        <w:ind w:firstLine="709"/>
        <w:jc w:val="both"/>
        <w:rPr>
          <w:rFonts w:ascii="Arial" w:hAnsi="Arial" w:cs="Arial"/>
          <w:sz w:val="24"/>
          <w:szCs w:val="24"/>
        </w:rPr>
      </w:pPr>
      <w:r w:rsidRPr="00FA0CC9">
        <w:rPr>
          <w:rFonts w:ascii="Arial" w:hAnsi="Arial" w:cs="Arial"/>
          <w:sz w:val="24"/>
          <w:szCs w:val="24"/>
        </w:rPr>
        <w:t>Que los factores de riesgo señalados —acceso temprano a entornos digitales, diseño adictivo de las plataformas, clandestinidad en las prácticas y ausencia de una legislación adecuada— potencian la vulnerabilidad social y sanitaria, afectando especialmente a quienes se encuentran en situación de mayor fragilidad;</w:t>
      </w:r>
    </w:p>
    <w:p w14:paraId="222832C8" w14:textId="77777777" w:rsidR="00FA0CC9" w:rsidRPr="00FA0CC9" w:rsidRDefault="00FA0CC9" w:rsidP="00DB15E4">
      <w:pPr>
        <w:ind w:firstLine="709"/>
        <w:jc w:val="both"/>
        <w:rPr>
          <w:rFonts w:ascii="Arial" w:hAnsi="Arial" w:cs="Arial"/>
          <w:sz w:val="24"/>
          <w:szCs w:val="24"/>
        </w:rPr>
      </w:pPr>
      <w:r w:rsidRPr="00FA0CC9">
        <w:rPr>
          <w:rFonts w:ascii="Arial" w:hAnsi="Arial" w:cs="Arial"/>
          <w:sz w:val="24"/>
          <w:szCs w:val="24"/>
        </w:rPr>
        <w:t>Que el documento de la Pastoral Social convoca a una reflexión sobre el modelo de país y de comunidad que se quiere construir, planteando la necesidad de asumir la responsabilidad adulta de cuidar el tejido social y proteger el desarrollo integral de las nuevas generaciones;</w:t>
      </w:r>
    </w:p>
    <w:p w14:paraId="60A3F6CC" w14:textId="128F91A8" w:rsidR="00FB08B1" w:rsidRPr="00FB08B1" w:rsidRDefault="00FA0CC9" w:rsidP="00FB08B1">
      <w:pPr>
        <w:jc w:val="both"/>
        <w:rPr>
          <w:rFonts w:ascii="Arial" w:hAnsi="Arial" w:cs="Arial"/>
          <w:sz w:val="24"/>
          <w:szCs w:val="24"/>
        </w:rPr>
      </w:pPr>
      <w:r w:rsidRPr="00FA0CC9">
        <w:rPr>
          <w:rFonts w:ascii="Arial" w:hAnsi="Arial" w:cs="Arial"/>
          <w:sz w:val="24"/>
          <w:szCs w:val="24"/>
        </w:rPr>
        <w:t xml:space="preserve">Que es deber de este Honorable Cuerpo acompañar y respaldar todas aquellas iniciativas que promuevan la protección de la infancia, la juventud y el fortalecimiento del entramado social frente a prácticas que atentan contra la </w:t>
      </w:r>
      <w:r w:rsidR="00FB08B1">
        <w:rPr>
          <w:rFonts w:ascii="Arial" w:hAnsi="Arial" w:cs="Arial"/>
          <w:sz w:val="24"/>
          <w:szCs w:val="24"/>
        </w:rPr>
        <w:t>salud</w:t>
      </w:r>
      <w:r w:rsidR="00FB08B1" w:rsidRPr="00FA0CC9">
        <w:rPr>
          <w:rFonts w:ascii="Arial" w:hAnsi="Arial" w:cs="Arial"/>
          <w:sz w:val="24"/>
          <w:szCs w:val="24"/>
        </w:rPr>
        <w:t>, la dignidad y el bien común;</w:t>
      </w:r>
    </w:p>
    <w:p w14:paraId="4895AA08" w14:textId="5ADEE72A" w:rsidR="00FB08B1" w:rsidRDefault="00DB15E4" w:rsidP="00DB15E4">
      <w:pPr>
        <w:spacing w:line="240" w:lineRule="atLeast"/>
        <w:ind w:firstLine="709"/>
        <w:jc w:val="both"/>
        <w:rPr>
          <w:rFonts w:ascii="Arial" w:eastAsia="Arial" w:hAnsi="Arial" w:cs="Arial"/>
          <w:sz w:val="24"/>
          <w:szCs w:val="24"/>
        </w:rPr>
      </w:pPr>
      <w:r w:rsidRPr="00FB08B1">
        <w:rPr>
          <w:rFonts w:ascii="Arial" w:eastAsia="Arial" w:hAnsi="Arial" w:cs="Arial"/>
          <w:sz w:val="24"/>
          <w:szCs w:val="24"/>
        </w:rPr>
        <w:t xml:space="preserve"> Que, de acuerdo a Ley Orgánica de las Municipalidades, corresponde que el cuerpo solicite tal medida a través de una </w:t>
      </w:r>
      <w:r w:rsidR="000837EC">
        <w:rPr>
          <w:rFonts w:ascii="Arial" w:eastAsia="Arial" w:hAnsi="Arial" w:cs="Arial"/>
          <w:sz w:val="24"/>
          <w:szCs w:val="24"/>
        </w:rPr>
        <w:t>Resolución</w:t>
      </w:r>
      <w:r w:rsidRPr="00FB08B1">
        <w:rPr>
          <w:rFonts w:ascii="Arial" w:eastAsia="Arial" w:hAnsi="Arial" w:cs="Arial"/>
          <w:sz w:val="24"/>
          <w:szCs w:val="24"/>
        </w:rPr>
        <w:t>, en los términos del artículo 77 inc. d) del citado cuerpo legal;</w:t>
      </w:r>
    </w:p>
    <w:p w14:paraId="4AFF3D37" w14:textId="32EE3D48" w:rsidR="00DB15E4" w:rsidRPr="00FB08B1" w:rsidRDefault="00DB15E4" w:rsidP="00DB15E4">
      <w:pPr>
        <w:spacing w:line="240" w:lineRule="atLeast"/>
        <w:ind w:firstLine="709"/>
        <w:jc w:val="both"/>
        <w:rPr>
          <w:rFonts w:ascii="Arial" w:eastAsia="Verdana" w:hAnsi="Arial" w:cs="Arial"/>
          <w:sz w:val="24"/>
          <w:szCs w:val="24"/>
        </w:rPr>
      </w:pPr>
      <w:r w:rsidRPr="00FB08B1">
        <w:rPr>
          <w:rFonts w:ascii="Arial" w:eastAsia="Verdana" w:hAnsi="Arial" w:cs="Arial"/>
          <w:sz w:val="24"/>
          <w:szCs w:val="24"/>
        </w:rPr>
        <w:t xml:space="preserve">Por ello, </w:t>
      </w:r>
      <w:r w:rsidRPr="00FB08B1">
        <w:rPr>
          <w:rFonts w:ascii="Arial" w:eastAsia="Verdana" w:hAnsi="Arial" w:cs="Arial"/>
          <w:b/>
          <w:bCs/>
          <w:sz w:val="24"/>
          <w:szCs w:val="24"/>
        </w:rPr>
        <w:t xml:space="preserve">HONORABLE CONCEJO </w:t>
      </w:r>
      <w:r w:rsidR="000837EC" w:rsidRPr="00FB08B1">
        <w:rPr>
          <w:rFonts w:ascii="Arial" w:eastAsia="Verdana" w:hAnsi="Arial" w:cs="Arial"/>
          <w:b/>
          <w:bCs/>
          <w:sz w:val="24"/>
          <w:szCs w:val="24"/>
        </w:rPr>
        <w:t xml:space="preserve">DELIBERANTE </w:t>
      </w:r>
      <w:r w:rsidR="000837EC" w:rsidRPr="00FB08B1">
        <w:rPr>
          <w:rFonts w:ascii="Arial" w:eastAsia="Verdana" w:hAnsi="Arial" w:cs="Arial"/>
          <w:sz w:val="24"/>
          <w:szCs w:val="24"/>
        </w:rPr>
        <w:t>en</w:t>
      </w:r>
      <w:r w:rsidRPr="00FB08B1">
        <w:rPr>
          <w:rFonts w:ascii="Arial" w:eastAsia="Verdana" w:hAnsi="Arial" w:cs="Arial"/>
          <w:sz w:val="24"/>
          <w:szCs w:val="24"/>
        </w:rPr>
        <w:t xml:space="preserve"> atribución a sus facultades que le confiere la Ley Orgánica de las Municipalidades, propone lo siguiente:</w:t>
      </w:r>
    </w:p>
    <w:p w14:paraId="3CDC52A7" w14:textId="77777777" w:rsidR="00DB15E4" w:rsidRPr="00020EC1" w:rsidRDefault="00DB15E4" w:rsidP="00DB15E4">
      <w:pPr>
        <w:spacing w:line="360" w:lineRule="auto"/>
        <w:jc w:val="center"/>
        <w:rPr>
          <w:rFonts w:ascii="Arial" w:hAnsi="Arial" w:cs="Arial"/>
        </w:rPr>
      </w:pPr>
    </w:p>
    <w:p w14:paraId="6B5BAB2E" w14:textId="1D8F4B33" w:rsidR="00DB15E4" w:rsidRPr="00FB08B1" w:rsidRDefault="00FB08B1" w:rsidP="00DB15E4">
      <w:pPr>
        <w:spacing w:line="360" w:lineRule="auto"/>
        <w:ind w:firstLine="1134"/>
        <w:jc w:val="center"/>
        <w:rPr>
          <w:rFonts w:ascii="Arial" w:hAnsi="Arial" w:cs="Arial"/>
          <w:b/>
          <w:sz w:val="24"/>
          <w:szCs w:val="24"/>
          <w:u w:val="single"/>
        </w:rPr>
      </w:pPr>
      <w:r w:rsidRPr="00FB08B1">
        <w:rPr>
          <w:rFonts w:ascii="Arial" w:hAnsi="Arial" w:cs="Arial"/>
          <w:b/>
          <w:sz w:val="24"/>
          <w:szCs w:val="24"/>
          <w:u w:val="single"/>
        </w:rPr>
        <w:t xml:space="preserve">PROYECTO DE RESOLUCION </w:t>
      </w:r>
    </w:p>
    <w:p w14:paraId="75AFC897" w14:textId="77777777" w:rsidR="00DB15E4" w:rsidRPr="00FA0CC9" w:rsidRDefault="00DB15E4" w:rsidP="00DB15E4">
      <w:pPr>
        <w:jc w:val="both"/>
        <w:rPr>
          <w:rFonts w:ascii="Arial" w:hAnsi="Arial" w:cs="Arial"/>
          <w:sz w:val="24"/>
          <w:szCs w:val="24"/>
        </w:rPr>
      </w:pPr>
    </w:p>
    <w:p w14:paraId="7C96DC7A" w14:textId="77777777" w:rsidR="00FA0CC9" w:rsidRPr="00FA0CC9" w:rsidRDefault="00FA0CC9" w:rsidP="00DB15E4">
      <w:pPr>
        <w:jc w:val="both"/>
        <w:rPr>
          <w:rFonts w:ascii="Arial" w:hAnsi="Arial" w:cs="Arial"/>
          <w:sz w:val="24"/>
          <w:szCs w:val="24"/>
        </w:rPr>
      </w:pPr>
      <w:r w:rsidRPr="00FA0CC9">
        <w:rPr>
          <w:rFonts w:ascii="Arial" w:hAnsi="Arial" w:cs="Arial"/>
          <w:b/>
          <w:bCs/>
          <w:sz w:val="24"/>
          <w:szCs w:val="24"/>
        </w:rPr>
        <w:t>ARTÍCULO 1°:</w:t>
      </w:r>
      <w:r w:rsidRPr="00FA0CC9">
        <w:rPr>
          <w:rFonts w:ascii="Arial" w:hAnsi="Arial" w:cs="Arial"/>
          <w:sz w:val="24"/>
          <w:szCs w:val="24"/>
        </w:rPr>
        <w:t xml:space="preserve"> Expresar su beneplácito por el documento </w:t>
      </w:r>
      <w:r w:rsidRPr="00FA0CC9">
        <w:rPr>
          <w:rFonts w:ascii="Arial" w:hAnsi="Arial" w:cs="Arial"/>
          <w:i/>
          <w:iCs/>
          <w:sz w:val="24"/>
          <w:szCs w:val="24"/>
        </w:rPr>
        <w:t>“Apostar no es un juego”</w:t>
      </w:r>
      <w:r w:rsidRPr="00FA0CC9">
        <w:rPr>
          <w:rFonts w:ascii="Arial" w:hAnsi="Arial" w:cs="Arial"/>
          <w:sz w:val="24"/>
          <w:szCs w:val="24"/>
        </w:rPr>
        <w:t>, publicado en julio de 2024 por la Comisión de Pastoral Social, que constituye un valioso aporte a la concientización social y a la promoción de medidas tendientes a prevenir y mitigar los daños derivados de las apuestas en línea.</w:t>
      </w:r>
    </w:p>
    <w:p w14:paraId="4295363F" w14:textId="76B1F8CE" w:rsidR="00FA0CC9" w:rsidRPr="00FA0CC9" w:rsidRDefault="00FA0CC9" w:rsidP="00DB15E4">
      <w:pPr>
        <w:jc w:val="both"/>
        <w:rPr>
          <w:rFonts w:ascii="Arial" w:hAnsi="Arial" w:cs="Arial"/>
          <w:sz w:val="24"/>
          <w:szCs w:val="24"/>
        </w:rPr>
      </w:pPr>
      <w:r w:rsidRPr="00FA0CC9">
        <w:rPr>
          <w:rFonts w:ascii="Arial" w:hAnsi="Arial" w:cs="Arial"/>
          <w:b/>
          <w:bCs/>
          <w:sz w:val="24"/>
          <w:szCs w:val="24"/>
        </w:rPr>
        <w:lastRenderedPageBreak/>
        <w:t>ARTÍCULO 2°:</w:t>
      </w:r>
      <w:r w:rsidRPr="00FA0CC9">
        <w:rPr>
          <w:rFonts w:ascii="Arial" w:hAnsi="Arial" w:cs="Arial"/>
          <w:sz w:val="24"/>
          <w:szCs w:val="24"/>
        </w:rPr>
        <w:t xml:space="preserve"> </w:t>
      </w:r>
      <w:r w:rsidR="000837EC">
        <w:rPr>
          <w:rFonts w:ascii="Arial" w:hAnsi="Arial" w:cs="Arial"/>
          <w:sz w:val="24"/>
          <w:szCs w:val="24"/>
        </w:rPr>
        <w:t>Solicitar al Honorable Senado de la Nación y a la Honorable Cámara de Diputados de la Nación la sanción de una legislación adecuada con normas firmes y claras</w:t>
      </w:r>
      <w:r w:rsidR="0096794E">
        <w:rPr>
          <w:rFonts w:ascii="Arial" w:hAnsi="Arial" w:cs="Arial"/>
          <w:sz w:val="24"/>
          <w:szCs w:val="24"/>
        </w:rPr>
        <w:t xml:space="preserve"> respecto del juego en línea legal e ilegal.</w:t>
      </w:r>
    </w:p>
    <w:p w14:paraId="714EE786" w14:textId="0336BCE9" w:rsidR="00FA0CC9" w:rsidRPr="00FA0CC9" w:rsidRDefault="00FA0CC9" w:rsidP="00DB15E4">
      <w:pPr>
        <w:jc w:val="both"/>
        <w:rPr>
          <w:rFonts w:ascii="Arial" w:hAnsi="Arial" w:cs="Arial"/>
          <w:sz w:val="24"/>
          <w:szCs w:val="24"/>
        </w:rPr>
      </w:pPr>
      <w:r w:rsidRPr="00FA0CC9">
        <w:rPr>
          <w:rFonts w:ascii="Arial" w:hAnsi="Arial" w:cs="Arial"/>
          <w:b/>
          <w:bCs/>
          <w:sz w:val="24"/>
          <w:szCs w:val="24"/>
        </w:rPr>
        <w:t>ARTÍCULO 3°:</w:t>
      </w:r>
      <w:r w:rsidRPr="00FA0CC9">
        <w:rPr>
          <w:rFonts w:ascii="Arial" w:hAnsi="Arial" w:cs="Arial"/>
          <w:sz w:val="24"/>
          <w:szCs w:val="24"/>
        </w:rPr>
        <w:t xml:space="preserve"> </w:t>
      </w:r>
      <w:r w:rsidR="000837EC">
        <w:rPr>
          <w:rFonts w:ascii="Arial" w:hAnsi="Arial" w:cs="Arial"/>
          <w:sz w:val="24"/>
          <w:szCs w:val="24"/>
        </w:rPr>
        <w:t>Enviar copia de la presente</w:t>
      </w:r>
      <w:r w:rsidRPr="00FA0CC9">
        <w:rPr>
          <w:rFonts w:ascii="Arial" w:hAnsi="Arial" w:cs="Arial"/>
          <w:sz w:val="24"/>
          <w:szCs w:val="24"/>
        </w:rPr>
        <w:t xml:space="preserve"> Comisión Episcopal de Pastoral Social, al Obispado de Chascomús</w:t>
      </w:r>
      <w:r w:rsidR="000837EC">
        <w:rPr>
          <w:rFonts w:ascii="Arial" w:hAnsi="Arial" w:cs="Arial"/>
          <w:sz w:val="24"/>
          <w:szCs w:val="24"/>
        </w:rPr>
        <w:t xml:space="preserve">, </w:t>
      </w:r>
      <w:r w:rsidRPr="00FA0CC9">
        <w:rPr>
          <w:rFonts w:ascii="Arial" w:hAnsi="Arial" w:cs="Arial"/>
          <w:sz w:val="24"/>
          <w:szCs w:val="24"/>
        </w:rPr>
        <w:t>al Departamento Ejecutivo Municipal</w:t>
      </w:r>
      <w:r w:rsidR="000837EC">
        <w:rPr>
          <w:rFonts w:ascii="Arial" w:hAnsi="Arial" w:cs="Arial"/>
          <w:sz w:val="24"/>
          <w:szCs w:val="24"/>
        </w:rPr>
        <w:t>, la honorable Cámara de Senadores de la Nación y la Honorable Cámara de Diputados de la Nación.</w:t>
      </w:r>
    </w:p>
    <w:p w14:paraId="7B14FB4F" w14:textId="77777777" w:rsidR="00FA0CC9" w:rsidRPr="00FA0CC9" w:rsidRDefault="00FA0CC9" w:rsidP="00DB15E4">
      <w:pPr>
        <w:jc w:val="both"/>
        <w:rPr>
          <w:rFonts w:ascii="Arial" w:hAnsi="Arial" w:cs="Arial"/>
          <w:sz w:val="24"/>
          <w:szCs w:val="24"/>
        </w:rPr>
      </w:pPr>
      <w:r w:rsidRPr="00FA0CC9">
        <w:rPr>
          <w:rFonts w:ascii="Arial" w:hAnsi="Arial" w:cs="Arial"/>
          <w:b/>
          <w:bCs/>
          <w:sz w:val="24"/>
          <w:szCs w:val="24"/>
        </w:rPr>
        <w:t>ARTÍCULO 4°:</w:t>
      </w:r>
      <w:r w:rsidRPr="00FA0CC9">
        <w:rPr>
          <w:rFonts w:ascii="Arial" w:hAnsi="Arial" w:cs="Arial"/>
          <w:sz w:val="24"/>
          <w:szCs w:val="24"/>
        </w:rPr>
        <w:t xml:space="preserve"> De forma.</w:t>
      </w:r>
    </w:p>
    <w:p w14:paraId="1B9CAC25" w14:textId="77777777" w:rsidR="00840036" w:rsidRDefault="00840036"/>
    <w:sectPr w:rsidR="0084003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79C44" w14:textId="77777777" w:rsidR="00D32E59" w:rsidRDefault="00D32E59" w:rsidP="000837EC">
      <w:pPr>
        <w:spacing w:after="0" w:line="240" w:lineRule="auto"/>
      </w:pPr>
      <w:r>
        <w:separator/>
      </w:r>
    </w:p>
  </w:endnote>
  <w:endnote w:type="continuationSeparator" w:id="0">
    <w:p w14:paraId="1CDA8311" w14:textId="77777777" w:rsidR="00D32E59" w:rsidRDefault="00D32E59" w:rsidP="0008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C2EDB" w14:textId="77777777" w:rsidR="00D32E59" w:rsidRDefault="00D32E59" w:rsidP="000837EC">
      <w:pPr>
        <w:spacing w:after="0" w:line="240" w:lineRule="auto"/>
      </w:pPr>
      <w:r>
        <w:separator/>
      </w:r>
    </w:p>
  </w:footnote>
  <w:footnote w:type="continuationSeparator" w:id="0">
    <w:p w14:paraId="746C102B" w14:textId="77777777" w:rsidR="00D32E59" w:rsidRDefault="00D32E59" w:rsidP="00083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89C33" w14:textId="77777777" w:rsidR="000837EC" w:rsidRDefault="000837EC" w:rsidP="000837EC">
    <w:pPr>
      <w:jc w:val="center"/>
      <w:rPr>
        <w:color w:val="000000"/>
      </w:rPr>
    </w:pPr>
    <w:r>
      <w:tab/>
    </w:r>
    <w:r>
      <w:rPr>
        <w:noProof/>
        <w:color w:val="000000"/>
        <w:lang w:val="en-US"/>
      </w:rPr>
      <w:drawing>
        <wp:inline distT="0" distB="0" distL="0" distR="0" wp14:anchorId="67C4B793" wp14:editId="00C37605">
          <wp:extent cx="693420" cy="602615"/>
          <wp:effectExtent l="0" t="0" r="0" b="0"/>
          <wp:docPr id="1" name="image1.jpg" descr="Escudo Chascomús"/>
          <wp:cNvGraphicFramePr/>
          <a:graphic xmlns:a="http://schemas.openxmlformats.org/drawingml/2006/main">
            <a:graphicData uri="http://schemas.openxmlformats.org/drawingml/2006/picture">
              <pic:pic xmlns:pic="http://schemas.openxmlformats.org/drawingml/2006/picture">
                <pic:nvPicPr>
                  <pic:cNvPr id="0" name="image1.jpg" descr="Escudo Chascomús"/>
                  <pic:cNvPicPr preferRelativeResize="0"/>
                </pic:nvPicPr>
                <pic:blipFill>
                  <a:blip r:embed="rId1"/>
                  <a:srcRect/>
                  <a:stretch>
                    <a:fillRect/>
                  </a:stretch>
                </pic:blipFill>
                <pic:spPr>
                  <a:xfrm>
                    <a:off x="0" y="0"/>
                    <a:ext cx="693420" cy="602615"/>
                  </a:xfrm>
                  <a:prstGeom prst="rect">
                    <a:avLst/>
                  </a:prstGeom>
                  <a:ln/>
                </pic:spPr>
              </pic:pic>
            </a:graphicData>
          </a:graphic>
        </wp:inline>
      </w:drawing>
    </w:r>
  </w:p>
  <w:p w14:paraId="1C2CF745" w14:textId="77777777" w:rsidR="000837EC" w:rsidRPr="00A33D3B" w:rsidRDefault="000837EC" w:rsidP="000837EC">
    <w:pPr>
      <w:keepNext/>
      <w:jc w:val="center"/>
      <w:rPr>
        <w:rFonts w:ascii="Garamond" w:eastAsia="Garamond" w:hAnsi="Garamond" w:cs="Garamond"/>
        <w:b/>
        <w:color w:val="000000"/>
      </w:rPr>
    </w:pPr>
    <w:r w:rsidRPr="00A33D3B">
      <w:rPr>
        <w:rFonts w:ascii="Garamond" w:eastAsia="Garamond" w:hAnsi="Garamond" w:cs="Garamond"/>
        <w:b/>
        <w:color w:val="000000"/>
      </w:rPr>
      <w:t>Honorable Concejo Deliberante</w:t>
    </w:r>
  </w:p>
  <w:p w14:paraId="0416C206" w14:textId="77777777" w:rsidR="000837EC" w:rsidRPr="00A33D3B" w:rsidRDefault="000837EC" w:rsidP="000837EC">
    <w:pPr>
      <w:keepNext/>
      <w:jc w:val="center"/>
      <w:rPr>
        <w:rFonts w:ascii="Garamond" w:eastAsia="Garamond" w:hAnsi="Garamond" w:cs="Garamond"/>
        <w:b/>
        <w:color w:val="000000"/>
      </w:rPr>
    </w:pPr>
    <w:r w:rsidRPr="00A33D3B">
      <w:rPr>
        <w:rFonts w:ascii="Garamond" w:eastAsia="Garamond" w:hAnsi="Garamond" w:cs="Garamond"/>
        <w:b/>
        <w:color w:val="000000"/>
      </w:rPr>
      <w:t>Mitre 38    -    Chascomús</w:t>
    </w:r>
  </w:p>
  <w:p w14:paraId="3654D526" w14:textId="77777777" w:rsidR="000837EC" w:rsidRPr="00B86158" w:rsidRDefault="000837EC" w:rsidP="000837EC">
    <w:pPr>
      <w:jc w:val="center"/>
      <w:rPr>
        <w:rFonts w:ascii="Cambria" w:hAnsi="Cambria"/>
        <w:lang w:val="es-ES_tradnl"/>
      </w:rPr>
    </w:pPr>
    <w:r w:rsidRPr="00A33D3B">
      <w:rPr>
        <w:rFonts w:ascii="Arial Black" w:eastAsia="Arial Black" w:hAnsi="Arial Black" w:cs="Arial Black"/>
        <w:b/>
        <w:i/>
      </w:rPr>
      <w:t>“</w:t>
    </w:r>
    <w:r w:rsidRPr="00A33D3B">
      <w:rPr>
        <w:rFonts w:eastAsia="Arial Black"/>
        <w:b/>
      </w:rPr>
      <w:t>202</w:t>
    </w:r>
    <w:r>
      <w:rPr>
        <w:rFonts w:eastAsia="Arial Black"/>
        <w:b/>
      </w:rPr>
      <w:t>5</w:t>
    </w:r>
    <w:r w:rsidRPr="00A33D3B">
      <w:rPr>
        <w:rFonts w:ascii="Arial" w:eastAsia="Arial Black" w:hAnsi="Arial" w:cs="Arial"/>
        <w:b/>
      </w:rPr>
      <w:t>:</w:t>
    </w:r>
    <w:r w:rsidRPr="00A33D3B">
      <w:rPr>
        <w:b/>
        <w:bCs/>
        <w:color w:val="000000"/>
      </w:rPr>
      <w:t xml:space="preserve"> Año del </w:t>
    </w:r>
    <w:r>
      <w:rPr>
        <w:b/>
        <w:bCs/>
        <w:color w:val="000000"/>
      </w:rPr>
      <w:t>40</w:t>
    </w:r>
    <w:r w:rsidRPr="00A33D3B">
      <w:rPr>
        <w:b/>
        <w:bCs/>
        <w:color w:val="000000"/>
      </w:rPr>
      <w:t xml:space="preserve">° Aniversario del </w:t>
    </w:r>
    <w:r>
      <w:rPr>
        <w:b/>
        <w:bCs/>
        <w:color w:val="000000"/>
      </w:rPr>
      <w:t>juicio a las Juntas Militares, hito de nuestra Democracia</w:t>
    </w:r>
    <w:r w:rsidRPr="00B86158">
      <w:rPr>
        <w:b/>
        <w:bCs/>
        <w:color w:val="000000"/>
      </w:rPr>
      <w:t>”</w:t>
    </w:r>
  </w:p>
  <w:p w14:paraId="6C63085F" w14:textId="6F81F5EF" w:rsidR="000837EC" w:rsidRDefault="000837EC" w:rsidP="000837EC">
    <w:pPr>
      <w:pStyle w:val="Encabezado"/>
      <w:tabs>
        <w:tab w:val="clear" w:pos="4252"/>
        <w:tab w:val="clear" w:pos="8504"/>
        <w:tab w:val="left" w:pos="165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C9"/>
    <w:rsid w:val="000837EC"/>
    <w:rsid w:val="000E0D7F"/>
    <w:rsid w:val="001564AE"/>
    <w:rsid w:val="004D02BB"/>
    <w:rsid w:val="00703C6A"/>
    <w:rsid w:val="00840036"/>
    <w:rsid w:val="0096794E"/>
    <w:rsid w:val="00A472EF"/>
    <w:rsid w:val="00B3553F"/>
    <w:rsid w:val="00D32E59"/>
    <w:rsid w:val="00D8211E"/>
    <w:rsid w:val="00DB15E4"/>
    <w:rsid w:val="00FA0CC9"/>
    <w:rsid w:val="00FB08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11B2"/>
  <w15:chartTrackingRefBased/>
  <w15:docId w15:val="{00967750-077A-4A85-B14B-84830587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A0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0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0CC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0CC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0CC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0C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0C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0C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0CC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0CC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0CC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0CC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0CC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0CC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0C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0C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0C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0CC9"/>
    <w:rPr>
      <w:rFonts w:eastAsiaTheme="majorEastAsia" w:cstheme="majorBidi"/>
      <w:color w:val="272727" w:themeColor="text1" w:themeTint="D8"/>
    </w:rPr>
  </w:style>
  <w:style w:type="paragraph" w:styleId="Ttulo">
    <w:name w:val="Title"/>
    <w:basedOn w:val="Normal"/>
    <w:next w:val="Normal"/>
    <w:link w:val="TtuloCar"/>
    <w:uiPriority w:val="10"/>
    <w:qFormat/>
    <w:rsid w:val="00FA0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0C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0C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0C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0CC9"/>
    <w:pPr>
      <w:spacing w:before="160"/>
      <w:jc w:val="center"/>
    </w:pPr>
    <w:rPr>
      <w:i/>
      <w:iCs/>
      <w:color w:val="404040" w:themeColor="text1" w:themeTint="BF"/>
    </w:rPr>
  </w:style>
  <w:style w:type="character" w:customStyle="1" w:styleId="CitaCar">
    <w:name w:val="Cita Car"/>
    <w:basedOn w:val="Fuentedeprrafopredeter"/>
    <w:link w:val="Cita"/>
    <w:uiPriority w:val="29"/>
    <w:rsid w:val="00FA0CC9"/>
    <w:rPr>
      <w:i/>
      <w:iCs/>
      <w:color w:val="404040" w:themeColor="text1" w:themeTint="BF"/>
    </w:rPr>
  </w:style>
  <w:style w:type="paragraph" w:styleId="Prrafodelista">
    <w:name w:val="List Paragraph"/>
    <w:basedOn w:val="Normal"/>
    <w:uiPriority w:val="34"/>
    <w:qFormat/>
    <w:rsid w:val="00FA0CC9"/>
    <w:pPr>
      <w:ind w:left="720"/>
      <w:contextualSpacing/>
    </w:pPr>
  </w:style>
  <w:style w:type="character" w:styleId="nfasisintenso">
    <w:name w:val="Intense Emphasis"/>
    <w:basedOn w:val="Fuentedeprrafopredeter"/>
    <w:uiPriority w:val="21"/>
    <w:qFormat/>
    <w:rsid w:val="00FA0CC9"/>
    <w:rPr>
      <w:i/>
      <w:iCs/>
      <w:color w:val="0F4761" w:themeColor="accent1" w:themeShade="BF"/>
    </w:rPr>
  </w:style>
  <w:style w:type="paragraph" w:styleId="Citadestacada">
    <w:name w:val="Intense Quote"/>
    <w:basedOn w:val="Normal"/>
    <w:next w:val="Normal"/>
    <w:link w:val="CitadestacadaCar"/>
    <w:uiPriority w:val="30"/>
    <w:qFormat/>
    <w:rsid w:val="00FA0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0CC9"/>
    <w:rPr>
      <w:i/>
      <w:iCs/>
      <w:color w:val="0F4761" w:themeColor="accent1" w:themeShade="BF"/>
    </w:rPr>
  </w:style>
  <w:style w:type="character" w:styleId="Referenciaintensa">
    <w:name w:val="Intense Reference"/>
    <w:basedOn w:val="Fuentedeprrafopredeter"/>
    <w:uiPriority w:val="32"/>
    <w:qFormat/>
    <w:rsid w:val="00FA0CC9"/>
    <w:rPr>
      <w:b/>
      <w:bCs/>
      <w:smallCaps/>
      <w:color w:val="0F4761" w:themeColor="accent1" w:themeShade="BF"/>
      <w:spacing w:val="5"/>
    </w:rPr>
  </w:style>
  <w:style w:type="paragraph" w:styleId="Encabezado">
    <w:name w:val="header"/>
    <w:basedOn w:val="Normal"/>
    <w:link w:val="EncabezadoCar"/>
    <w:uiPriority w:val="99"/>
    <w:unhideWhenUsed/>
    <w:rsid w:val="000837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37EC"/>
  </w:style>
  <w:style w:type="paragraph" w:styleId="Piedepgina">
    <w:name w:val="footer"/>
    <w:basedOn w:val="Normal"/>
    <w:link w:val="PiedepginaCar"/>
    <w:uiPriority w:val="99"/>
    <w:unhideWhenUsed/>
    <w:rsid w:val="000837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3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Di Benedetto</dc:creator>
  <cp:keywords/>
  <dc:description/>
  <cp:lastModifiedBy>SIMM</cp:lastModifiedBy>
  <cp:revision>2</cp:revision>
  <cp:lastPrinted>2025-09-08T15:48:00Z</cp:lastPrinted>
  <dcterms:created xsi:type="dcterms:W3CDTF">2025-09-09T18:20:00Z</dcterms:created>
  <dcterms:modified xsi:type="dcterms:W3CDTF">2025-09-09T18:20:00Z</dcterms:modified>
</cp:coreProperties>
</file>