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D2" w:rsidRPr="007F34C8" w:rsidRDefault="007C2C19">
      <w:pPr>
        <w:spacing w:line="240" w:lineRule="auto"/>
        <w:ind w:left="170"/>
        <w:jc w:val="center"/>
        <w:rPr>
          <w:rFonts w:ascii="Gentium Basic" w:eastAsia="Gentium Basic" w:hAnsi="Gentium Basic" w:cs="Gentium Basic"/>
          <w:sz w:val="20"/>
          <w:szCs w:val="20"/>
        </w:rPr>
      </w:pPr>
      <w:bookmarkStart w:id="0" w:name="_GoBack"/>
      <w:bookmarkEnd w:id="0"/>
      <w:r w:rsidRPr="007F34C8">
        <w:rPr>
          <w:rFonts w:ascii="Gentium Basic" w:eastAsia="Gentium Basic" w:hAnsi="Gentium Basic" w:cs="Gentium Basic"/>
          <w:noProof/>
          <w:sz w:val="20"/>
          <w:szCs w:val="20"/>
        </w:rPr>
        <w:drawing>
          <wp:inline distT="0" distB="0" distL="0" distR="0">
            <wp:extent cx="695325" cy="600075"/>
            <wp:effectExtent l="0" t="0" r="0" b="0"/>
            <wp:docPr id="1" name="image1.jpg" descr="Escudo Chascomú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Escudo Chascomú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470D2" w:rsidRPr="007F34C8" w:rsidRDefault="007C2C19">
      <w:pPr>
        <w:keepNext/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  <w:lang w:val="es-ES"/>
        </w:rPr>
      </w:pPr>
      <w:r w:rsidRPr="007F34C8">
        <w:rPr>
          <w:rFonts w:ascii="Times New Roman" w:eastAsia="Times New Roman" w:hAnsi="Times New Roman" w:cs="Times New Roman"/>
          <w:b/>
          <w:lang w:val="es-ES"/>
        </w:rPr>
        <w:t>Honorable Concejo Deliberante</w:t>
      </w:r>
    </w:p>
    <w:p w:rsidR="00B470D2" w:rsidRPr="007F34C8" w:rsidRDefault="007C2C19">
      <w:pPr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  <w:lang w:val="es-ES"/>
        </w:rPr>
      </w:pPr>
      <w:r w:rsidRPr="007F34C8">
        <w:rPr>
          <w:rFonts w:ascii="Times New Roman" w:eastAsia="Times New Roman" w:hAnsi="Times New Roman" w:cs="Times New Roman"/>
          <w:b/>
          <w:lang w:val="es-ES"/>
        </w:rPr>
        <w:t>Sarmiento 56    -    Chascomús</w:t>
      </w:r>
    </w:p>
    <w:p w:rsidR="00B470D2" w:rsidRPr="00A026CF" w:rsidRDefault="007C2C19">
      <w:pPr>
        <w:spacing w:line="240" w:lineRule="auto"/>
        <w:ind w:left="170"/>
        <w:rPr>
          <w:rFonts w:ascii="Times New Roman" w:eastAsia="Times New Roman" w:hAnsi="Times New Roman" w:cs="Times New Roman"/>
          <w:b/>
          <w:lang w:val="es-ES"/>
        </w:rPr>
      </w:pPr>
      <w:r w:rsidRPr="00A026CF">
        <w:rPr>
          <w:rFonts w:ascii="Times New Roman" w:eastAsia="Times New Roman" w:hAnsi="Times New Roman" w:cs="Times New Roman"/>
          <w:b/>
          <w:lang w:val="es-ES"/>
        </w:rPr>
        <w:t xml:space="preserve">                                              Bloque </w:t>
      </w:r>
      <w:proofErr w:type="spellStart"/>
      <w:r w:rsidR="00A026CF" w:rsidRPr="00A026CF">
        <w:rPr>
          <w:rFonts w:ascii="Times New Roman" w:eastAsia="Times New Roman" w:hAnsi="Times New Roman" w:cs="Times New Roman"/>
          <w:b/>
          <w:lang w:val="es-ES"/>
        </w:rPr>
        <w:t>Union</w:t>
      </w:r>
      <w:proofErr w:type="spellEnd"/>
      <w:r w:rsidR="00A026CF" w:rsidRPr="00A026CF">
        <w:rPr>
          <w:rFonts w:ascii="Times New Roman" w:eastAsia="Times New Roman" w:hAnsi="Times New Roman" w:cs="Times New Roman"/>
          <w:b/>
          <w:lang w:val="es-ES"/>
        </w:rPr>
        <w:t xml:space="preserve"> Por La </w:t>
      </w:r>
      <w:proofErr w:type="spellStart"/>
      <w:r w:rsidR="00A026CF">
        <w:rPr>
          <w:rFonts w:ascii="Times New Roman" w:eastAsia="Times New Roman" w:hAnsi="Times New Roman" w:cs="Times New Roman"/>
          <w:b/>
          <w:lang w:val="es-ES"/>
        </w:rPr>
        <w:t>Patria</w:t>
      </w:r>
      <w:r w:rsidR="007F34C8" w:rsidRPr="00A026CF">
        <w:rPr>
          <w:rFonts w:ascii="Times New Roman" w:eastAsia="Times New Roman" w:hAnsi="Times New Roman" w:cs="Times New Roman"/>
          <w:b/>
          <w:lang w:val="es-ES"/>
        </w:rPr>
        <w:t>UXCH</w:t>
      </w:r>
      <w:proofErr w:type="spellEnd"/>
      <w:r w:rsidR="00A026CF">
        <w:rPr>
          <w:rFonts w:ascii="Times New Roman" w:eastAsia="Times New Roman" w:hAnsi="Times New Roman" w:cs="Times New Roman"/>
          <w:b/>
          <w:lang w:val="es-ES"/>
        </w:rPr>
        <w:t>-PJ –/UXCH/FDT – UXCH</w:t>
      </w:r>
    </w:p>
    <w:p w:rsidR="00B470D2" w:rsidRPr="007F34C8" w:rsidRDefault="007C2C19">
      <w:pPr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  <w:lang w:val="es-ES"/>
        </w:rPr>
      </w:pPr>
      <w:r w:rsidRPr="007F34C8">
        <w:rPr>
          <w:rFonts w:ascii="Times New Roman" w:eastAsia="Times New Roman" w:hAnsi="Times New Roman" w:cs="Times New Roman"/>
          <w:b/>
          <w:lang w:val="es-ES"/>
        </w:rPr>
        <w:t>“2024: Año del 225° Aniversario del fallecimiento del fundador de Chascomús –</w:t>
      </w:r>
    </w:p>
    <w:p w:rsidR="00B470D2" w:rsidRPr="007F34C8" w:rsidRDefault="007C2C19">
      <w:pPr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  <w:lang w:val="es-ES"/>
        </w:rPr>
      </w:pPr>
      <w:r w:rsidRPr="007F34C8">
        <w:rPr>
          <w:rFonts w:ascii="Times New Roman" w:eastAsia="Times New Roman" w:hAnsi="Times New Roman" w:cs="Times New Roman"/>
          <w:b/>
          <w:lang w:val="es-ES"/>
        </w:rPr>
        <w:t>Pedro Nicolás Escribano”</w:t>
      </w:r>
    </w:p>
    <w:p w:rsidR="00B470D2" w:rsidRPr="007F34C8" w:rsidRDefault="00B470D2">
      <w:pPr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  <w:lang w:val="es-ES"/>
        </w:rPr>
      </w:pPr>
    </w:p>
    <w:p w:rsidR="00B470D2" w:rsidRPr="007F34C8" w:rsidRDefault="00B470D2">
      <w:pPr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  <w:lang w:val="es-ES"/>
        </w:rPr>
      </w:pPr>
    </w:p>
    <w:p w:rsidR="00B470D2" w:rsidRPr="007F34C8" w:rsidRDefault="00B470D2">
      <w:pPr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  <w:lang w:val="es-ES"/>
        </w:rPr>
      </w:pPr>
    </w:p>
    <w:p w:rsidR="00B470D2" w:rsidRPr="007F34C8" w:rsidRDefault="00B470D2">
      <w:pPr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  <w:lang w:val="es-ES"/>
        </w:rPr>
      </w:pPr>
    </w:p>
    <w:p w:rsidR="00B470D2" w:rsidRPr="007F34C8" w:rsidRDefault="007C2C19">
      <w:pPr>
        <w:spacing w:line="240" w:lineRule="auto"/>
        <w:ind w:left="170"/>
        <w:jc w:val="center"/>
        <w:rPr>
          <w:lang w:val="es-ES"/>
        </w:rPr>
      </w:pPr>
      <w:bookmarkStart w:id="1" w:name="_gjdgxs" w:colFirst="0" w:colLast="0"/>
      <w:bookmarkEnd w:id="1"/>
      <w:r w:rsidRPr="007F34C8">
        <w:rPr>
          <w:lang w:val="es-ES"/>
        </w:rPr>
        <w:t xml:space="preserve">                                                       </w:t>
      </w:r>
    </w:p>
    <w:p w:rsidR="00B470D2" w:rsidRPr="007F34C8" w:rsidRDefault="00B470D2">
      <w:pPr>
        <w:spacing w:line="240" w:lineRule="auto"/>
        <w:ind w:left="170"/>
        <w:jc w:val="center"/>
        <w:rPr>
          <w:lang w:val="es-ES"/>
        </w:rPr>
      </w:pPr>
      <w:bookmarkStart w:id="2" w:name="_ml3fsy1jorlc" w:colFirst="0" w:colLast="0"/>
      <w:bookmarkEnd w:id="2"/>
    </w:p>
    <w:p w:rsidR="00B470D2" w:rsidRPr="007F34C8" w:rsidRDefault="007C2C19">
      <w:pPr>
        <w:spacing w:line="240" w:lineRule="auto"/>
        <w:ind w:left="170"/>
        <w:jc w:val="center"/>
        <w:rPr>
          <w:lang w:val="es-ES"/>
        </w:rPr>
      </w:pPr>
      <w:bookmarkStart w:id="3" w:name="_ri9t2teix7zq" w:colFirst="0" w:colLast="0"/>
      <w:bookmarkEnd w:id="3"/>
      <w:r w:rsidRPr="007F34C8">
        <w:rPr>
          <w:lang w:val="es-ES"/>
        </w:rPr>
        <w:t xml:space="preserve">                                                  </w:t>
      </w:r>
      <w:r w:rsidR="00C71249" w:rsidRPr="007F34C8">
        <w:rPr>
          <w:lang w:val="es-ES"/>
        </w:rPr>
        <w:t xml:space="preserve">  </w:t>
      </w:r>
      <w:r w:rsidR="00D513E8">
        <w:rPr>
          <w:lang w:val="es-ES"/>
        </w:rPr>
        <w:t xml:space="preserve">                   Chascomús, 22</w:t>
      </w:r>
      <w:r w:rsidR="009D4F66">
        <w:rPr>
          <w:lang w:val="es-ES"/>
        </w:rPr>
        <w:t xml:space="preserve"> de Julio</w:t>
      </w:r>
      <w:r w:rsidR="00C71249" w:rsidRPr="007F34C8">
        <w:rPr>
          <w:lang w:val="es-ES"/>
        </w:rPr>
        <w:t xml:space="preserve"> </w:t>
      </w:r>
      <w:r w:rsidR="009D4F66">
        <w:rPr>
          <w:lang w:val="es-ES"/>
        </w:rPr>
        <w:t>2025</w:t>
      </w:r>
    </w:p>
    <w:p w:rsidR="00B470D2" w:rsidRPr="007F34C8" w:rsidRDefault="00B470D2">
      <w:pPr>
        <w:spacing w:line="240" w:lineRule="auto"/>
        <w:ind w:left="170"/>
        <w:jc w:val="center"/>
        <w:rPr>
          <w:lang w:val="es-ES"/>
        </w:rPr>
      </w:pPr>
    </w:p>
    <w:p w:rsidR="00B470D2" w:rsidRPr="007F34C8" w:rsidRDefault="00B470D2">
      <w:pPr>
        <w:spacing w:after="160" w:line="259" w:lineRule="auto"/>
        <w:rPr>
          <w:rFonts w:ascii="Calibri" w:eastAsia="Calibri" w:hAnsi="Calibri" w:cs="Calibri"/>
          <w:lang w:val="es-ES"/>
        </w:rPr>
      </w:pPr>
    </w:p>
    <w:p w:rsidR="00B470D2" w:rsidRPr="007F34C8" w:rsidRDefault="007C2C19">
      <w:pPr>
        <w:spacing w:after="160" w:line="259" w:lineRule="auto"/>
        <w:rPr>
          <w:b/>
          <w:lang w:val="es-ES"/>
        </w:rPr>
      </w:pPr>
      <w:r w:rsidRPr="007F34C8">
        <w:rPr>
          <w:b/>
          <w:lang w:val="es-ES"/>
        </w:rPr>
        <w:t xml:space="preserve">Sr. Presidente del Honorable </w:t>
      </w:r>
    </w:p>
    <w:p w:rsidR="00B470D2" w:rsidRPr="007F34C8" w:rsidRDefault="007C2C19">
      <w:pPr>
        <w:spacing w:after="160" w:line="259" w:lineRule="auto"/>
        <w:rPr>
          <w:b/>
          <w:lang w:val="es-ES"/>
        </w:rPr>
      </w:pPr>
      <w:r w:rsidRPr="007F34C8">
        <w:rPr>
          <w:b/>
          <w:lang w:val="es-ES"/>
        </w:rPr>
        <w:t>Concejo Deliberante de Chascomús</w:t>
      </w:r>
    </w:p>
    <w:p w:rsidR="00B470D2" w:rsidRPr="000A73D6" w:rsidRDefault="007C2C19">
      <w:pPr>
        <w:spacing w:after="160" w:line="259" w:lineRule="auto"/>
        <w:rPr>
          <w:b/>
        </w:rPr>
      </w:pPr>
      <w:r w:rsidRPr="007F34C8">
        <w:rPr>
          <w:b/>
          <w:lang w:val="es-ES"/>
        </w:rPr>
        <w:t xml:space="preserve"> </w:t>
      </w:r>
      <w:r w:rsidRPr="000A73D6">
        <w:rPr>
          <w:b/>
        </w:rPr>
        <w:t>Sr. ANDRES SANUCCI</w:t>
      </w:r>
    </w:p>
    <w:p w:rsidR="00B470D2" w:rsidRPr="000A73D6" w:rsidRDefault="007C2C19">
      <w:pPr>
        <w:spacing w:after="160" w:line="259" w:lineRule="auto"/>
      </w:pPr>
      <w:r w:rsidRPr="000A73D6">
        <w:rPr>
          <w:rFonts w:ascii="Calibri" w:eastAsia="Calibri" w:hAnsi="Calibri" w:cs="Calibri"/>
          <w:b/>
        </w:rPr>
        <w:t>S__________/___________D:</w:t>
      </w:r>
    </w:p>
    <w:p w:rsidR="00B470D2" w:rsidRPr="000A73D6" w:rsidRDefault="00B470D2"/>
    <w:p w:rsidR="00B470D2" w:rsidRPr="000A73D6" w:rsidRDefault="00B470D2">
      <w:pPr>
        <w:rPr>
          <w:u w:val="single"/>
        </w:rPr>
      </w:pPr>
    </w:p>
    <w:p w:rsidR="00D513E8" w:rsidRPr="00D513E8" w:rsidRDefault="002957CA" w:rsidP="00D513E8">
      <w:pPr>
        <w:rPr>
          <w:b/>
          <w:u w:val="single"/>
          <w:lang w:val="es-ES"/>
        </w:rPr>
      </w:pPr>
      <w:r w:rsidRPr="00D513E8">
        <w:rPr>
          <w:b/>
          <w:u w:val="single"/>
          <w:lang w:val="es-ES"/>
        </w:rPr>
        <w:t xml:space="preserve">TITULO: </w:t>
      </w:r>
      <w:r w:rsidR="00C71249" w:rsidRPr="00D513E8">
        <w:rPr>
          <w:b/>
          <w:u w:val="single"/>
          <w:lang w:val="es-ES"/>
        </w:rPr>
        <w:t xml:space="preserve"> </w:t>
      </w:r>
      <w:r w:rsidR="00D513E8" w:rsidRPr="00D513E8">
        <w:rPr>
          <w:b/>
          <w:u w:val="single"/>
          <w:lang w:val="es-ES"/>
        </w:rPr>
        <w:t xml:space="preserve">PREOCUPACIÓN POR LAS DEUDAS DE VECINOS </w:t>
      </w:r>
      <w:proofErr w:type="gramStart"/>
      <w:r w:rsidR="00D513E8" w:rsidRPr="00D513E8">
        <w:rPr>
          <w:b/>
          <w:u w:val="single"/>
          <w:lang w:val="es-ES"/>
        </w:rPr>
        <w:t>Y  VECINAS</w:t>
      </w:r>
      <w:proofErr w:type="gramEnd"/>
      <w:r w:rsidR="00D513E8" w:rsidRPr="00D513E8">
        <w:rPr>
          <w:b/>
          <w:u w:val="single"/>
          <w:lang w:val="es-ES"/>
        </w:rPr>
        <w:t xml:space="preserve"> POR PRÉSTAMOS FUERA DE LOS BANCOS Y LA MORA EN SUS PAGOS.</w:t>
      </w:r>
    </w:p>
    <w:p w:rsidR="00B470D2" w:rsidRDefault="00B470D2" w:rsidP="00D641BF">
      <w:pPr>
        <w:jc w:val="both"/>
        <w:rPr>
          <w:lang w:val="es-ES"/>
        </w:rPr>
      </w:pPr>
    </w:p>
    <w:p w:rsidR="00D641BF" w:rsidRDefault="00D641BF" w:rsidP="00D641BF">
      <w:pPr>
        <w:jc w:val="both"/>
        <w:rPr>
          <w:lang w:val="es-ES"/>
        </w:rPr>
      </w:pPr>
    </w:p>
    <w:p w:rsidR="00D641BF" w:rsidRPr="00D641BF" w:rsidRDefault="00D641BF" w:rsidP="00D641BF">
      <w:pPr>
        <w:jc w:val="both"/>
        <w:rPr>
          <w:lang w:val="es-ES"/>
        </w:rPr>
      </w:pPr>
    </w:p>
    <w:p w:rsidR="004F36B6" w:rsidRPr="00D641BF" w:rsidRDefault="007C2C19" w:rsidP="00D641BF">
      <w:pPr>
        <w:jc w:val="both"/>
        <w:rPr>
          <w:lang w:val="es-ES"/>
        </w:rPr>
      </w:pPr>
      <w:r w:rsidRPr="007F34C8">
        <w:rPr>
          <w:b/>
          <w:lang w:val="es-ES"/>
        </w:rPr>
        <w:t>VISTO</w:t>
      </w:r>
      <w:r w:rsidR="008240A5">
        <w:rPr>
          <w:b/>
          <w:lang w:val="es-ES"/>
        </w:rPr>
        <w:t xml:space="preserve">: </w:t>
      </w:r>
      <w:r w:rsidR="00D513E8" w:rsidRPr="00D513E8">
        <w:rPr>
          <w:lang w:val="es-ES"/>
        </w:rPr>
        <w:t>La situación del sistema financiero no bancario que promociona un boom del crédito, pero la irregularidad crece.</w:t>
      </w:r>
    </w:p>
    <w:p w:rsidR="007F34C8" w:rsidRDefault="007F34C8" w:rsidP="002957CA">
      <w:pPr>
        <w:jc w:val="both"/>
        <w:rPr>
          <w:b/>
          <w:lang w:val="es-ES"/>
        </w:rPr>
      </w:pPr>
    </w:p>
    <w:p w:rsidR="00B470D2" w:rsidRDefault="007C2C19" w:rsidP="002957CA">
      <w:pPr>
        <w:jc w:val="both"/>
        <w:rPr>
          <w:b/>
          <w:lang w:val="es-ES"/>
        </w:rPr>
      </w:pPr>
      <w:r w:rsidRPr="007F34C8">
        <w:rPr>
          <w:b/>
          <w:lang w:val="es-ES"/>
        </w:rPr>
        <w:t>CONSIDERANDO:</w:t>
      </w:r>
    </w:p>
    <w:p w:rsidR="000A73D6" w:rsidRPr="000A73D6" w:rsidRDefault="000A73D6" w:rsidP="002957CA">
      <w:pPr>
        <w:jc w:val="both"/>
        <w:rPr>
          <w:lang w:val="es-ES"/>
        </w:rPr>
      </w:pPr>
    </w:p>
    <w:p w:rsidR="00D513E8" w:rsidRPr="00D513E8" w:rsidRDefault="00C46C62" w:rsidP="00D513E8">
      <w:pPr>
        <w:pStyle w:val="NormalWeb"/>
        <w:rPr>
          <w:lang w:val="es-ES"/>
        </w:rPr>
      </w:pPr>
      <w:r w:rsidRPr="007F34C8">
        <w:rPr>
          <w:b/>
          <w:lang w:val="es-ES"/>
        </w:rPr>
        <w:t xml:space="preserve"> </w:t>
      </w:r>
      <w:r w:rsidRPr="007F34C8">
        <w:rPr>
          <w:b/>
          <w:lang w:val="es-ES"/>
        </w:rPr>
        <w:tab/>
      </w:r>
      <w:r w:rsidR="00D513E8" w:rsidRPr="00D513E8">
        <w:rPr>
          <w:lang w:val="es-ES"/>
        </w:rPr>
        <w:t xml:space="preserve">Que según el último informe de Eco </w:t>
      </w:r>
      <w:proofErr w:type="spellStart"/>
      <w:r w:rsidR="00D513E8" w:rsidRPr="00D513E8">
        <w:rPr>
          <w:lang w:val="es-ES"/>
        </w:rPr>
        <w:t>Go</w:t>
      </w:r>
      <w:proofErr w:type="spellEnd"/>
      <w:r w:rsidR="00D513E8" w:rsidRPr="00D513E8">
        <w:rPr>
          <w:lang w:val="es-ES"/>
        </w:rPr>
        <w:t xml:space="preserve"> con datos a mayo, la mora en el crédito no bancario llegó al 12,8%, tras un salto de 1,6 puntos en apenas un mes, </w:t>
      </w:r>
      <w:proofErr w:type="gramStart"/>
      <w:r w:rsidR="00D513E8" w:rsidRPr="00D513E8">
        <w:rPr>
          <w:lang w:val="es-ES"/>
        </w:rPr>
        <w:t>que  el</w:t>
      </w:r>
      <w:proofErr w:type="gramEnd"/>
      <w:r w:rsidR="00D513E8" w:rsidRPr="00D513E8">
        <w:rPr>
          <w:lang w:val="es-ES"/>
        </w:rPr>
        <w:t xml:space="preserve"> dato refleja un deterioro creciente en un segmento clave del sistema financiero ampliado, donde operan </w:t>
      </w:r>
      <w:proofErr w:type="spellStart"/>
      <w:r w:rsidR="00D513E8" w:rsidRPr="00D513E8">
        <w:rPr>
          <w:lang w:val="es-ES"/>
        </w:rPr>
        <w:t>fintechs</w:t>
      </w:r>
      <w:proofErr w:type="spellEnd"/>
      <w:r w:rsidR="00D513E8" w:rsidRPr="00D513E8">
        <w:rPr>
          <w:lang w:val="es-ES"/>
        </w:rPr>
        <w:t xml:space="preserve">, billeteras digitales y financieras no tradicionales. </w:t>
      </w:r>
    </w:p>
    <w:p w:rsidR="00D513E8" w:rsidRPr="00D513E8" w:rsidRDefault="00D513E8" w:rsidP="00D513E8">
      <w:pPr>
        <w:pStyle w:val="NormalWeb"/>
        <w:rPr>
          <w:lang w:val="es-ES"/>
        </w:rPr>
      </w:pPr>
    </w:p>
    <w:p w:rsidR="00D513E8" w:rsidRPr="00D513E8" w:rsidRDefault="00D513E8" w:rsidP="00D513E8">
      <w:pPr>
        <w:pStyle w:val="NormalWeb"/>
        <w:rPr>
          <w:lang w:val="es-ES"/>
        </w:rPr>
      </w:pPr>
      <w:r w:rsidRPr="00D513E8">
        <w:rPr>
          <w:lang w:val="es-ES"/>
        </w:rPr>
        <w:t xml:space="preserve"> </w:t>
      </w:r>
      <w:r>
        <w:rPr>
          <w:lang w:val="es-ES"/>
        </w:rPr>
        <w:tab/>
      </w:r>
      <w:r w:rsidRPr="00D513E8">
        <w:rPr>
          <w:lang w:val="es-ES"/>
        </w:rPr>
        <w:t>Que más del 70% de las 100 principales entidades no bancarias mostraron un aumento en sus niveles de irregularidad.</w:t>
      </w:r>
    </w:p>
    <w:p w:rsidR="00D513E8" w:rsidRPr="00D513E8" w:rsidRDefault="00D513E8" w:rsidP="00D513E8">
      <w:pPr>
        <w:pStyle w:val="NormalWeb"/>
        <w:rPr>
          <w:lang w:val="es-ES"/>
        </w:rPr>
      </w:pPr>
    </w:p>
    <w:p w:rsidR="00D513E8" w:rsidRPr="00D513E8" w:rsidRDefault="00D513E8" w:rsidP="00D513E8">
      <w:pPr>
        <w:pStyle w:val="NormalWeb"/>
        <w:ind w:firstLine="720"/>
        <w:rPr>
          <w:lang w:val="es-ES"/>
        </w:rPr>
      </w:pPr>
      <w:r w:rsidRPr="00D513E8">
        <w:rPr>
          <w:lang w:val="es-ES"/>
        </w:rPr>
        <w:lastRenderedPageBreak/>
        <w:t xml:space="preserve">Que el fenómeno también alcanza, aunque en menor medida, al sistema bancario tradicional, donde la morosidad trepó al 2,5% en mayo, desde el 2,2% del mes anterior. </w:t>
      </w:r>
    </w:p>
    <w:p w:rsidR="00D513E8" w:rsidRPr="00D513E8" w:rsidRDefault="00D513E8" w:rsidP="00D513E8">
      <w:pPr>
        <w:pStyle w:val="NormalWeb"/>
        <w:rPr>
          <w:lang w:val="es-ES"/>
        </w:rPr>
      </w:pPr>
    </w:p>
    <w:p w:rsidR="00D513E8" w:rsidRPr="00D513E8" w:rsidRDefault="00D513E8" w:rsidP="00D513E8">
      <w:pPr>
        <w:pStyle w:val="NormalWeb"/>
        <w:ind w:firstLine="720"/>
        <w:rPr>
          <w:lang w:val="es-ES"/>
        </w:rPr>
      </w:pPr>
      <w:proofErr w:type="gramStart"/>
      <w:r w:rsidRPr="00D513E8">
        <w:rPr>
          <w:lang w:val="es-ES"/>
        </w:rPr>
        <w:t>Que</w:t>
      </w:r>
      <w:proofErr w:type="gramEnd"/>
      <w:r w:rsidRPr="00D513E8">
        <w:rPr>
          <w:lang w:val="es-ES"/>
        </w:rPr>
        <w:t xml:space="preserve"> pese al deterioro en los pagos, el financiamiento por fuera del sistema bancario sigue creciendo, el crédito otorgado por proveedores no financieros aumentó 6,4% en términos reales en mayo y acumula un alza interanual del 95,9%. </w:t>
      </w:r>
    </w:p>
    <w:p w:rsidR="00D513E8" w:rsidRPr="00D513E8" w:rsidRDefault="00D513E8" w:rsidP="00D513E8">
      <w:pPr>
        <w:pStyle w:val="NormalWeb"/>
        <w:rPr>
          <w:lang w:val="es-ES"/>
        </w:rPr>
      </w:pPr>
    </w:p>
    <w:p w:rsidR="00D513E8" w:rsidRPr="00D513E8" w:rsidRDefault="00D513E8" w:rsidP="00D513E8">
      <w:pPr>
        <w:pStyle w:val="NormalWeb"/>
        <w:ind w:firstLine="720"/>
        <w:rPr>
          <w:lang w:val="es-ES"/>
        </w:rPr>
      </w:pPr>
      <w:r w:rsidRPr="00D513E8">
        <w:rPr>
          <w:lang w:val="es-ES"/>
        </w:rPr>
        <w:t xml:space="preserve">Que el stock alcanzó los $ 10,2 billones durante la gestión de Javier Milei, el valor más alto registrado, incluso por encima del récord de marzo de 2018. </w:t>
      </w:r>
    </w:p>
    <w:p w:rsidR="00D513E8" w:rsidRPr="00D513E8" w:rsidRDefault="00D513E8" w:rsidP="00D513E8">
      <w:pPr>
        <w:pStyle w:val="NormalWeb"/>
        <w:rPr>
          <w:lang w:val="es-ES"/>
        </w:rPr>
      </w:pPr>
    </w:p>
    <w:p w:rsidR="00D513E8" w:rsidRPr="00D513E8" w:rsidRDefault="00D513E8" w:rsidP="00D513E8">
      <w:pPr>
        <w:pStyle w:val="NormalWeb"/>
        <w:ind w:firstLine="720"/>
        <w:rPr>
          <w:lang w:val="es-ES"/>
        </w:rPr>
      </w:pPr>
      <w:r w:rsidRPr="00D513E8">
        <w:rPr>
          <w:lang w:val="es-ES"/>
        </w:rPr>
        <w:t>Que vecinos/as no son ajenos a esta situación, en los últimos meses se incrementaron notablemente las consultas relacionadas con los servicios públicos, préstamos en canales digitales, pero también la mora, especialmente en productos de consumo esencial.</w:t>
      </w:r>
    </w:p>
    <w:p w:rsidR="00D513E8" w:rsidRPr="00D513E8" w:rsidRDefault="00D513E8" w:rsidP="00D513E8">
      <w:pPr>
        <w:pStyle w:val="NormalWeb"/>
        <w:rPr>
          <w:lang w:val="es-ES"/>
        </w:rPr>
      </w:pPr>
    </w:p>
    <w:p w:rsidR="00C87B57" w:rsidRPr="00D513E8" w:rsidRDefault="00D513E8" w:rsidP="00D513E8">
      <w:pPr>
        <w:pStyle w:val="NormalWeb"/>
        <w:rPr>
          <w:lang w:val="es-ES"/>
        </w:rPr>
      </w:pPr>
      <w:r w:rsidRPr="00D513E8">
        <w:rPr>
          <w:lang w:val="es-ES"/>
        </w:rPr>
        <w:t xml:space="preserve"> </w:t>
      </w:r>
      <w:r>
        <w:rPr>
          <w:lang w:val="es-ES"/>
        </w:rPr>
        <w:tab/>
      </w:r>
      <w:proofErr w:type="gramStart"/>
      <w:r w:rsidRPr="00D513E8">
        <w:rPr>
          <w:lang w:val="es-ES"/>
        </w:rPr>
        <w:t>Que  en</w:t>
      </w:r>
      <w:proofErr w:type="gramEnd"/>
      <w:r w:rsidRPr="00D513E8">
        <w:rPr>
          <w:lang w:val="es-ES"/>
        </w:rPr>
        <w:t xml:space="preserve"> este contexto, la Oficina Municipal de Información al Consumidor (OMIC) se convirtió en un espacio clave para canalizar dudas, reclamos y brindar acompañamiento a quienes enfrentan dificultades para afrontar los nuevos valores.</w:t>
      </w:r>
    </w:p>
    <w:p w:rsidR="007F34C8" w:rsidRDefault="007F34C8" w:rsidP="007F34C8">
      <w:pPr>
        <w:jc w:val="center"/>
        <w:rPr>
          <w:i/>
          <w:lang w:val="es-ES"/>
        </w:rPr>
      </w:pPr>
    </w:p>
    <w:p w:rsidR="008239A5" w:rsidRPr="008C60FA" w:rsidRDefault="008239A5" w:rsidP="007F34C8">
      <w:pPr>
        <w:jc w:val="center"/>
        <w:rPr>
          <w:b/>
          <w:i/>
          <w:lang w:val="es-ES"/>
        </w:rPr>
      </w:pPr>
      <w:r w:rsidRPr="008C60FA">
        <w:rPr>
          <w:b/>
          <w:i/>
          <w:lang w:val="es-ES"/>
        </w:rPr>
        <w:t>Por todo ello el interbloque UXCH – UXCH/FDT – UXCH/UP proponen el siguiente</w:t>
      </w:r>
    </w:p>
    <w:p w:rsidR="002957CA" w:rsidRDefault="002957CA" w:rsidP="002957CA">
      <w:pPr>
        <w:jc w:val="both"/>
        <w:rPr>
          <w:lang w:val="es-ES"/>
        </w:rPr>
      </w:pPr>
    </w:p>
    <w:p w:rsidR="00B470D2" w:rsidRPr="002957CA" w:rsidRDefault="00B470D2" w:rsidP="002957CA">
      <w:pPr>
        <w:jc w:val="both"/>
        <w:rPr>
          <w:lang w:val="es-ES"/>
        </w:rPr>
      </w:pPr>
    </w:p>
    <w:p w:rsidR="00B470D2" w:rsidRPr="000A73D6" w:rsidRDefault="00D513E8" w:rsidP="007C2C19">
      <w:pPr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>PROYECTO DE RESOLUCIÓN</w:t>
      </w:r>
      <w:r w:rsidR="007C2C19" w:rsidRPr="000A73D6">
        <w:rPr>
          <w:b/>
          <w:u w:val="single"/>
          <w:lang w:val="es-ES"/>
        </w:rPr>
        <w:t>:</w:t>
      </w:r>
    </w:p>
    <w:p w:rsidR="008365ED" w:rsidRDefault="008365ED" w:rsidP="007C2C19">
      <w:pPr>
        <w:jc w:val="center"/>
        <w:rPr>
          <w:b/>
          <w:lang w:val="es-ES"/>
        </w:rPr>
      </w:pPr>
    </w:p>
    <w:p w:rsidR="008240A5" w:rsidRPr="008240A5" w:rsidRDefault="008365ED" w:rsidP="008240A5">
      <w:pPr>
        <w:rPr>
          <w:lang w:val="es-ES"/>
        </w:rPr>
      </w:pPr>
      <w:r w:rsidRPr="007F34C8">
        <w:rPr>
          <w:b/>
          <w:u w:val="single"/>
          <w:lang w:val="es-ES"/>
        </w:rPr>
        <w:t>Artículo 1º</w:t>
      </w:r>
      <w:r w:rsidR="007F34C8">
        <w:rPr>
          <w:b/>
          <w:u w:val="single"/>
          <w:lang w:val="es-ES"/>
        </w:rPr>
        <w:t>:</w:t>
      </w:r>
      <w:r w:rsidR="007F34C8">
        <w:rPr>
          <w:b/>
          <w:lang w:val="es-ES"/>
        </w:rPr>
        <w:t xml:space="preserve">  </w:t>
      </w:r>
      <w:r w:rsidR="00D513E8" w:rsidRPr="00D513E8">
        <w:rPr>
          <w:lang w:val="es-ES"/>
        </w:rPr>
        <w:t>El Honorable Concejo Deliberante de Chascomús expresa su preocupación por la situación que atraviesan vecinos y vecinas de endeudamiento ante la solicitud de préstamos no bancarios.</w:t>
      </w:r>
    </w:p>
    <w:p w:rsidR="00D513E8" w:rsidRDefault="00D513E8" w:rsidP="00D513E8">
      <w:pPr>
        <w:jc w:val="both"/>
        <w:rPr>
          <w:b/>
          <w:u w:val="single"/>
          <w:lang w:val="es-ES"/>
        </w:rPr>
      </w:pPr>
    </w:p>
    <w:p w:rsidR="00B470D2" w:rsidRPr="00D513E8" w:rsidRDefault="008365ED" w:rsidP="00D513E8">
      <w:pPr>
        <w:jc w:val="both"/>
        <w:rPr>
          <w:lang w:val="es-ES"/>
        </w:rPr>
      </w:pPr>
      <w:r w:rsidRPr="007F34C8">
        <w:rPr>
          <w:b/>
          <w:u w:val="single"/>
          <w:lang w:val="es-ES"/>
        </w:rPr>
        <w:t>Artículo 2</w:t>
      </w:r>
      <w:r w:rsidRPr="007F34C8">
        <w:rPr>
          <w:u w:val="single"/>
          <w:lang w:val="es-ES"/>
        </w:rPr>
        <w:t>º</w:t>
      </w:r>
      <w:r w:rsidR="007F34C8" w:rsidRPr="007F34C8">
        <w:rPr>
          <w:lang w:val="es-ES"/>
        </w:rPr>
        <w:t>.</w:t>
      </w:r>
      <w:r w:rsidR="0047244E" w:rsidRPr="0047244E">
        <w:rPr>
          <w:lang w:val="es-ES"/>
        </w:rPr>
        <w:t xml:space="preserve"> </w:t>
      </w:r>
      <w:r w:rsidR="00D513E8" w:rsidRPr="00D513E8">
        <w:rPr>
          <w:lang w:val="es-ES"/>
        </w:rPr>
        <w:t>Envíese copia a la Oficina Municipal de Información al Consumidor (OMIC).</w:t>
      </w:r>
    </w:p>
    <w:p w:rsidR="00B470D2" w:rsidRPr="002957CA" w:rsidRDefault="00B470D2" w:rsidP="002957CA">
      <w:pPr>
        <w:jc w:val="both"/>
        <w:rPr>
          <w:lang w:val="es-ES"/>
        </w:rPr>
      </w:pPr>
    </w:p>
    <w:p w:rsidR="007F34C8" w:rsidRPr="0047244E" w:rsidRDefault="008365ED" w:rsidP="002957CA">
      <w:pPr>
        <w:jc w:val="both"/>
        <w:rPr>
          <w:lang w:val="es-ES"/>
        </w:rPr>
      </w:pPr>
      <w:r w:rsidRPr="007F34C8">
        <w:rPr>
          <w:b/>
          <w:u w:val="single"/>
          <w:lang w:val="es-ES"/>
        </w:rPr>
        <w:t>Artículo 3</w:t>
      </w:r>
      <w:r w:rsidR="007C2C19" w:rsidRPr="007F34C8">
        <w:rPr>
          <w:b/>
          <w:u w:val="single"/>
          <w:lang w:val="es-ES"/>
        </w:rPr>
        <w:t>º</w:t>
      </w:r>
      <w:r w:rsidR="007F34C8" w:rsidRPr="007F34C8">
        <w:rPr>
          <w:lang w:val="es-ES"/>
        </w:rPr>
        <w:t>:  De forma.-</w:t>
      </w:r>
    </w:p>
    <w:sectPr w:rsidR="007F34C8" w:rsidRPr="0047244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tium Basic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A2E"/>
    <w:multiLevelType w:val="multilevel"/>
    <w:tmpl w:val="6686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841A9A"/>
    <w:multiLevelType w:val="multilevel"/>
    <w:tmpl w:val="6734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D2"/>
    <w:rsid w:val="00036BE0"/>
    <w:rsid w:val="000A73D6"/>
    <w:rsid w:val="00156826"/>
    <w:rsid w:val="00185CAF"/>
    <w:rsid w:val="001C1CEB"/>
    <w:rsid w:val="00267284"/>
    <w:rsid w:val="002957CA"/>
    <w:rsid w:val="00400DC2"/>
    <w:rsid w:val="00460454"/>
    <w:rsid w:val="0047244E"/>
    <w:rsid w:val="004A1965"/>
    <w:rsid w:val="004B39C9"/>
    <w:rsid w:val="004D11B2"/>
    <w:rsid w:val="004F36B6"/>
    <w:rsid w:val="00592F2F"/>
    <w:rsid w:val="0061676C"/>
    <w:rsid w:val="00653ACA"/>
    <w:rsid w:val="00745EDA"/>
    <w:rsid w:val="007C2C19"/>
    <w:rsid w:val="007F34C8"/>
    <w:rsid w:val="008239A5"/>
    <w:rsid w:val="008240A5"/>
    <w:rsid w:val="008365ED"/>
    <w:rsid w:val="00884BC6"/>
    <w:rsid w:val="008C60FA"/>
    <w:rsid w:val="008E2729"/>
    <w:rsid w:val="00986FC6"/>
    <w:rsid w:val="009D4F66"/>
    <w:rsid w:val="009E7BAD"/>
    <w:rsid w:val="00A026CF"/>
    <w:rsid w:val="00AD121A"/>
    <w:rsid w:val="00AD1841"/>
    <w:rsid w:val="00B470D2"/>
    <w:rsid w:val="00BC3691"/>
    <w:rsid w:val="00BD4EAE"/>
    <w:rsid w:val="00C04C9C"/>
    <w:rsid w:val="00C20F67"/>
    <w:rsid w:val="00C46C62"/>
    <w:rsid w:val="00C71249"/>
    <w:rsid w:val="00C87B57"/>
    <w:rsid w:val="00C924EF"/>
    <w:rsid w:val="00CB27E6"/>
    <w:rsid w:val="00CC00F8"/>
    <w:rsid w:val="00D03FC0"/>
    <w:rsid w:val="00D13092"/>
    <w:rsid w:val="00D2299B"/>
    <w:rsid w:val="00D513E8"/>
    <w:rsid w:val="00D613F4"/>
    <w:rsid w:val="00D641BF"/>
    <w:rsid w:val="00EF10E0"/>
    <w:rsid w:val="00F014B1"/>
    <w:rsid w:val="00F40B10"/>
    <w:rsid w:val="00F641E7"/>
    <w:rsid w:val="00F87D6C"/>
    <w:rsid w:val="00FC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34168B-B41F-4772-8791-B8371CBC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7B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BAD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D641BF"/>
    <w:rPr>
      <w:b/>
      <w:bCs/>
    </w:rPr>
  </w:style>
  <w:style w:type="paragraph" w:styleId="NormalWeb">
    <w:name w:val="Normal (Web)"/>
    <w:basedOn w:val="Normal"/>
    <w:uiPriority w:val="99"/>
    <w:unhideWhenUsed/>
    <w:rsid w:val="0082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MDS</dc:creator>
  <cp:lastModifiedBy>SIMM</cp:lastModifiedBy>
  <cp:revision>2</cp:revision>
  <cp:lastPrinted>2024-11-12T12:04:00Z</cp:lastPrinted>
  <dcterms:created xsi:type="dcterms:W3CDTF">2025-07-22T16:31:00Z</dcterms:created>
  <dcterms:modified xsi:type="dcterms:W3CDTF">2025-07-22T16:31:00Z</dcterms:modified>
</cp:coreProperties>
</file>