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284B7A" w:rsidRDefault="00A97D8A" w:rsidP="00EA788B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284B7A">
        <w:rPr>
          <w:sz w:val="22"/>
          <w:szCs w:val="22"/>
        </w:rPr>
        <w:t xml:space="preserve">                                                            Chascomús,</w:t>
      </w:r>
      <w:r w:rsidR="00F145D3" w:rsidRPr="00284B7A">
        <w:rPr>
          <w:sz w:val="22"/>
          <w:szCs w:val="22"/>
        </w:rPr>
        <w:t xml:space="preserve"> 20</w:t>
      </w:r>
      <w:r w:rsidR="008B661C" w:rsidRPr="00284B7A">
        <w:rPr>
          <w:sz w:val="22"/>
          <w:szCs w:val="22"/>
        </w:rPr>
        <w:t xml:space="preserve"> </w:t>
      </w:r>
      <w:r w:rsidRPr="00284B7A">
        <w:rPr>
          <w:sz w:val="22"/>
          <w:szCs w:val="22"/>
        </w:rPr>
        <w:t>de</w:t>
      </w:r>
      <w:r w:rsidR="007D57D5" w:rsidRPr="00284B7A">
        <w:rPr>
          <w:sz w:val="22"/>
          <w:szCs w:val="22"/>
        </w:rPr>
        <w:t xml:space="preserve"> </w:t>
      </w:r>
      <w:r w:rsidR="00AC3D91" w:rsidRPr="00284B7A">
        <w:rPr>
          <w:sz w:val="22"/>
          <w:szCs w:val="22"/>
        </w:rPr>
        <w:t>Mayo</w:t>
      </w:r>
      <w:r w:rsidR="009E1C5A" w:rsidRPr="00284B7A">
        <w:rPr>
          <w:sz w:val="22"/>
          <w:szCs w:val="22"/>
        </w:rPr>
        <w:t xml:space="preserve"> </w:t>
      </w:r>
      <w:r w:rsidRPr="00284B7A">
        <w:rPr>
          <w:sz w:val="22"/>
          <w:szCs w:val="22"/>
        </w:rPr>
        <w:t>de 20</w:t>
      </w:r>
      <w:r w:rsidR="002D7D73" w:rsidRPr="00284B7A">
        <w:rPr>
          <w:sz w:val="22"/>
          <w:szCs w:val="22"/>
        </w:rPr>
        <w:t>25</w:t>
      </w:r>
      <w:r w:rsidRPr="00284B7A">
        <w:rPr>
          <w:sz w:val="22"/>
          <w:szCs w:val="22"/>
        </w:rPr>
        <w:t>.</w:t>
      </w:r>
    </w:p>
    <w:p w:rsidR="00A97D8A" w:rsidRPr="00284B7A" w:rsidRDefault="00A97D8A" w:rsidP="00EA788B">
      <w:pPr>
        <w:spacing w:line="360" w:lineRule="auto"/>
        <w:jc w:val="both"/>
        <w:rPr>
          <w:b/>
          <w:bCs/>
          <w:sz w:val="22"/>
          <w:szCs w:val="22"/>
        </w:rPr>
      </w:pPr>
      <w:r w:rsidRPr="00284B7A">
        <w:rPr>
          <w:b/>
          <w:bCs/>
          <w:sz w:val="22"/>
          <w:szCs w:val="22"/>
        </w:rPr>
        <w:t>Sr. Presidente del</w:t>
      </w:r>
    </w:p>
    <w:p w:rsidR="00A97D8A" w:rsidRPr="00284B7A" w:rsidRDefault="00A97D8A" w:rsidP="00EA788B">
      <w:pPr>
        <w:spacing w:line="360" w:lineRule="auto"/>
        <w:jc w:val="both"/>
        <w:rPr>
          <w:b/>
          <w:bCs/>
          <w:sz w:val="22"/>
          <w:szCs w:val="22"/>
        </w:rPr>
      </w:pPr>
      <w:r w:rsidRPr="00284B7A">
        <w:rPr>
          <w:b/>
          <w:bCs/>
          <w:sz w:val="22"/>
          <w:szCs w:val="22"/>
        </w:rPr>
        <w:t>Honorable Concejo Deliberante</w:t>
      </w:r>
    </w:p>
    <w:p w:rsidR="00A97D8A" w:rsidRPr="00284B7A" w:rsidRDefault="008B661C" w:rsidP="00EA788B">
      <w:pPr>
        <w:spacing w:line="360" w:lineRule="auto"/>
        <w:jc w:val="both"/>
        <w:rPr>
          <w:b/>
          <w:bCs/>
          <w:sz w:val="22"/>
          <w:szCs w:val="22"/>
        </w:rPr>
      </w:pPr>
      <w:r w:rsidRPr="00284B7A">
        <w:rPr>
          <w:b/>
          <w:bCs/>
          <w:sz w:val="22"/>
          <w:szCs w:val="22"/>
        </w:rPr>
        <w:t>Andrés Sanucci.</w:t>
      </w:r>
    </w:p>
    <w:p w:rsidR="008B661C" w:rsidRPr="00284B7A" w:rsidRDefault="008B661C" w:rsidP="00EA788B">
      <w:pPr>
        <w:spacing w:line="360" w:lineRule="auto"/>
        <w:jc w:val="both"/>
        <w:rPr>
          <w:b/>
          <w:bCs/>
          <w:sz w:val="22"/>
          <w:szCs w:val="22"/>
        </w:rPr>
      </w:pPr>
      <w:r w:rsidRPr="00284B7A">
        <w:rPr>
          <w:b/>
          <w:bCs/>
          <w:sz w:val="22"/>
          <w:szCs w:val="22"/>
        </w:rPr>
        <w:t>S/D</w:t>
      </w:r>
    </w:p>
    <w:p w:rsidR="008B661C" w:rsidRPr="00284B7A" w:rsidRDefault="008B661C" w:rsidP="00EA788B">
      <w:pPr>
        <w:spacing w:line="360" w:lineRule="auto"/>
        <w:jc w:val="both"/>
        <w:rPr>
          <w:sz w:val="22"/>
          <w:szCs w:val="22"/>
        </w:rPr>
      </w:pPr>
    </w:p>
    <w:p w:rsidR="00A97D8A" w:rsidRPr="00284B7A" w:rsidRDefault="00A97D8A" w:rsidP="00EA788B">
      <w:pPr>
        <w:spacing w:line="360" w:lineRule="auto"/>
        <w:jc w:val="both"/>
        <w:rPr>
          <w:sz w:val="22"/>
          <w:szCs w:val="22"/>
        </w:rPr>
      </w:pPr>
      <w:r w:rsidRPr="00284B7A">
        <w:rPr>
          <w:sz w:val="22"/>
          <w:szCs w:val="22"/>
        </w:rPr>
        <w:t>De nuestra consideración:</w:t>
      </w:r>
    </w:p>
    <w:p w:rsidR="00A97D8A" w:rsidRPr="00284B7A" w:rsidRDefault="00A97D8A" w:rsidP="00EA788B">
      <w:pPr>
        <w:spacing w:line="360" w:lineRule="auto"/>
        <w:jc w:val="both"/>
        <w:rPr>
          <w:sz w:val="22"/>
          <w:szCs w:val="22"/>
        </w:rPr>
      </w:pPr>
      <w:r w:rsidRPr="00284B7A">
        <w:rPr>
          <w:sz w:val="22"/>
          <w:szCs w:val="22"/>
        </w:rPr>
        <w:t xml:space="preserve">   </w:t>
      </w:r>
      <w:r w:rsidR="005A239A" w:rsidRPr="00284B7A">
        <w:rPr>
          <w:sz w:val="22"/>
          <w:szCs w:val="22"/>
        </w:rPr>
        <w:t xml:space="preserve">                                    </w:t>
      </w:r>
      <w:r w:rsidRPr="00284B7A">
        <w:rPr>
          <w:sz w:val="22"/>
          <w:szCs w:val="22"/>
        </w:rPr>
        <w:t xml:space="preserve">  Remitimos copia del presente proyecto para ser incluida en el orden del día de la próxima sesión.</w:t>
      </w:r>
    </w:p>
    <w:p w:rsidR="00A97D8A" w:rsidRPr="00284B7A" w:rsidRDefault="00A97D8A" w:rsidP="00EA788B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8D55AC" w:rsidRPr="00284B7A" w:rsidRDefault="005B4539" w:rsidP="008D55AC">
      <w:pPr>
        <w:spacing w:line="360" w:lineRule="auto"/>
        <w:jc w:val="both"/>
        <w:rPr>
          <w:b/>
          <w:bCs/>
          <w:sz w:val="22"/>
          <w:szCs w:val="22"/>
          <w:u w:val="single"/>
          <w:lang w:val="es-AR"/>
        </w:rPr>
      </w:pPr>
      <w:r>
        <w:rPr>
          <w:b/>
          <w:bCs/>
          <w:sz w:val="22"/>
          <w:szCs w:val="22"/>
          <w:u w:val="single"/>
          <w:lang w:val="es-AR"/>
        </w:rPr>
        <w:t>El HCD vería con agrado se contemplen iniciativas que garanticen el sostenimiento, el cuidado y el desarrollo del Cementerio San Andres</w:t>
      </w:r>
    </w:p>
    <w:p w:rsidR="00F44F91" w:rsidRPr="00284B7A" w:rsidRDefault="00F44F91" w:rsidP="00EA788B">
      <w:pPr>
        <w:spacing w:line="360" w:lineRule="auto"/>
        <w:jc w:val="both"/>
        <w:rPr>
          <w:b/>
          <w:bCs/>
          <w:sz w:val="22"/>
          <w:szCs w:val="22"/>
          <w:u w:val="single"/>
          <w:lang w:val="es-AR"/>
        </w:rPr>
      </w:pPr>
    </w:p>
    <w:p w:rsidR="005B19F0" w:rsidRPr="00284B7A" w:rsidRDefault="00FF29F5" w:rsidP="00EA788B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284B7A">
        <w:rPr>
          <w:b/>
          <w:sz w:val="22"/>
          <w:szCs w:val="22"/>
          <w:lang w:val="es-ES_tradnl"/>
        </w:rPr>
        <w:t>Visto:</w:t>
      </w:r>
    </w:p>
    <w:p w:rsidR="00754214" w:rsidRPr="00284B7A" w:rsidRDefault="00FF29F5" w:rsidP="002367EC">
      <w:pPr>
        <w:rPr>
          <w:lang w:val="es-AR" w:eastAsia="es-ES_tradnl"/>
        </w:rPr>
      </w:pPr>
      <w:r w:rsidRPr="00284B7A">
        <w:rPr>
          <w:b/>
          <w:sz w:val="22"/>
          <w:szCs w:val="22"/>
          <w:lang w:val="es-ES_tradnl"/>
        </w:rPr>
        <w:tab/>
      </w:r>
      <w:r w:rsidR="005B4539">
        <w:rPr>
          <w:sz w:val="22"/>
          <w:szCs w:val="22"/>
          <w:lang w:val="es-AR"/>
        </w:rPr>
        <w:t>Las dificultades económicas que afectan la viabilidad del Cementerio San Andres</w:t>
      </w:r>
      <w:r w:rsidR="00044688" w:rsidRPr="00284B7A">
        <w:rPr>
          <w:sz w:val="22"/>
          <w:szCs w:val="22"/>
          <w:lang w:val="es-AR"/>
        </w:rPr>
        <w:t xml:space="preserve">. </w:t>
      </w:r>
      <w:r w:rsidR="008A4688" w:rsidRPr="00284B7A">
        <w:rPr>
          <w:sz w:val="22"/>
          <w:szCs w:val="22"/>
          <w:lang w:val="es-ES_tradnl"/>
        </w:rPr>
        <w:t>Y</w:t>
      </w:r>
      <w:r w:rsidR="002367EC" w:rsidRPr="00284B7A">
        <w:rPr>
          <w:sz w:val="22"/>
          <w:szCs w:val="22"/>
          <w:lang w:val="es-ES_tradnl"/>
        </w:rPr>
        <w:t>;</w:t>
      </w:r>
    </w:p>
    <w:p w:rsidR="00FF29F5" w:rsidRPr="00284B7A" w:rsidRDefault="00FF29F5" w:rsidP="00EA788B">
      <w:pPr>
        <w:spacing w:line="360" w:lineRule="auto"/>
        <w:jc w:val="both"/>
        <w:rPr>
          <w:sz w:val="22"/>
          <w:szCs w:val="22"/>
          <w:lang w:val="es-ES_tradnl"/>
        </w:rPr>
      </w:pPr>
    </w:p>
    <w:p w:rsidR="002367EC" w:rsidRPr="00284B7A" w:rsidRDefault="00FF29F5" w:rsidP="00BF7A9A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284B7A">
        <w:rPr>
          <w:b/>
          <w:sz w:val="22"/>
          <w:szCs w:val="22"/>
          <w:lang w:val="es-ES_tradnl"/>
        </w:rPr>
        <w:t>Considerando:</w:t>
      </w:r>
    </w:p>
    <w:p w:rsidR="00F90AC7" w:rsidRPr="00284B7A" w:rsidRDefault="00F90AC7" w:rsidP="00F90AC7">
      <w:pPr>
        <w:rPr>
          <w:lang w:val="es-ES_tradnl" w:eastAsia="es-ES_tradnl"/>
        </w:rPr>
      </w:pPr>
      <w:r w:rsidRPr="00284B7A">
        <w:rPr>
          <w:lang w:val="es-ES_tradnl" w:eastAsia="es-ES_tradnl"/>
        </w:rPr>
        <w:t xml:space="preserve">    </w:t>
      </w:r>
      <w:r w:rsidR="00BF7A9A" w:rsidRPr="00284B7A">
        <w:rPr>
          <w:lang w:val="es-ES_tradnl" w:eastAsia="es-ES_tradnl"/>
        </w:rPr>
        <w:t xml:space="preserve">      </w:t>
      </w:r>
      <w:r w:rsidRPr="00284B7A">
        <w:rPr>
          <w:lang w:val="es-ES_tradnl" w:eastAsia="es-ES_tradnl"/>
        </w:rPr>
        <w:t xml:space="preserve"> Que</w:t>
      </w:r>
      <w:r w:rsidR="00BF7A9A" w:rsidRPr="00284B7A">
        <w:rPr>
          <w:color w:val="222222"/>
          <w:shd w:val="clear" w:color="auto" w:fill="FFFFFF"/>
          <w:lang w:val="es-AR" w:eastAsia="es-ES_tradnl"/>
        </w:rPr>
        <w:t xml:space="preserve"> </w:t>
      </w:r>
      <w:r w:rsidR="005B4539">
        <w:rPr>
          <w:color w:val="222222"/>
          <w:shd w:val="clear" w:color="auto" w:fill="FFFFFF"/>
          <w:lang w:val="es-AR" w:eastAsia="es-ES_tradnl"/>
        </w:rPr>
        <w:t>la actual comisión se encuentra integrada por vecinos pujantes que quieren sacar el predio adelante</w:t>
      </w:r>
      <w:r w:rsidR="00676F42" w:rsidRPr="00284B7A">
        <w:rPr>
          <w:lang w:val="es-ES_tradnl" w:eastAsia="es-ES_tradnl"/>
        </w:rPr>
        <w:t>;</w:t>
      </w:r>
    </w:p>
    <w:p w:rsidR="00D258A9" w:rsidRPr="00284B7A" w:rsidRDefault="00D258A9" w:rsidP="00F90AC7">
      <w:pPr>
        <w:rPr>
          <w:lang w:val="es-ES_tradnl" w:eastAsia="es-ES_tradnl"/>
        </w:rPr>
      </w:pPr>
    </w:p>
    <w:p w:rsidR="00D258A9" w:rsidRPr="00284B7A" w:rsidRDefault="00676F42" w:rsidP="00F90AC7">
      <w:pPr>
        <w:rPr>
          <w:lang w:val="es-ES_tradnl" w:eastAsia="es-ES_tradnl"/>
        </w:rPr>
      </w:pPr>
      <w:r w:rsidRPr="00284B7A">
        <w:rPr>
          <w:lang w:val="es-ES_tradnl" w:eastAsia="es-ES_tradnl"/>
        </w:rPr>
        <w:t xml:space="preserve">   </w:t>
      </w:r>
      <w:r w:rsidR="00BF7A9A" w:rsidRPr="00284B7A">
        <w:rPr>
          <w:lang w:val="es-ES_tradnl" w:eastAsia="es-ES_tradnl"/>
        </w:rPr>
        <w:t xml:space="preserve">       </w:t>
      </w:r>
      <w:r w:rsidR="00D258A9" w:rsidRPr="00284B7A">
        <w:rPr>
          <w:lang w:val="es-ES_tradnl" w:eastAsia="es-ES_tradnl"/>
        </w:rPr>
        <w:t>Que</w:t>
      </w:r>
      <w:r w:rsidR="00BF7A9A" w:rsidRPr="00284B7A">
        <w:rPr>
          <w:lang w:val="es-ES_tradnl" w:eastAsia="es-ES_tradnl"/>
        </w:rPr>
        <w:t xml:space="preserve"> </w:t>
      </w:r>
      <w:r w:rsidR="005B4539">
        <w:rPr>
          <w:lang w:val="es-ES_tradnl" w:eastAsia="es-ES_tradnl"/>
        </w:rPr>
        <w:t>además es un lugar con alto valor patrimonial, arquitectónico y cultural</w:t>
      </w:r>
      <w:r w:rsidR="00BF7A9A" w:rsidRPr="00284B7A">
        <w:rPr>
          <w:lang w:val="es-ES_tradnl" w:eastAsia="es-ES_tradnl"/>
        </w:rPr>
        <w:t>;</w:t>
      </w:r>
    </w:p>
    <w:p w:rsidR="00D258A9" w:rsidRPr="00284B7A" w:rsidRDefault="00D258A9" w:rsidP="00F90AC7">
      <w:pPr>
        <w:rPr>
          <w:lang w:val="es-ES_tradnl" w:eastAsia="es-ES_tradnl"/>
        </w:rPr>
      </w:pPr>
    </w:p>
    <w:p w:rsidR="00ED28C2" w:rsidRPr="00284B7A" w:rsidRDefault="00676F42" w:rsidP="001A0895">
      <w:pPr>
        <w:rPr>
          <w:lang w:val="es-ES_tradnl" w:eastAsia="es-ES_tradnl"/>
        </w:rPr>
      </w:pPr>
      <w:r w:rsidRPr="00284B7A">
        <w:rPr>
          <w:lang w:val="es-ES_tradnl" w:eastAsia="es-ES_tradnl"/>
        </w:rPr>
        <w:t xml:space="preserve">   </w:t>
      </w:r>
      <w:r w:rsidR="00BF7A9A" w:rsidRPr="00284B7A">
        <w:rPr>
          <w:lang w:val="es-ES_tradnl" w:eastAsia="es-ES_tradnl"/>
        </w:rPr>
        <w:t xml:space="preserve">      </w:t>
      </w:r>
      <w:r w:rsidR="00D258A9" w:rsidRPr="00284B7A">
        <w:rPr>
          <w:lang w:val="es-ES_tradnl" w:eastAsia="es-ES_tradnl"/>
        </w:rPr>
        <w:t>Que</w:t>
      </w:r>
      <w:r w:rsidR="005B4539">
        <w:rPr>
          <w:lang w:val="es-ES_tradnl" w:eastAsia="es-ES_tradnl"/>
        </w:rPr>
        <w:t xml:space="preserve"> tiene el potencial de convertir en un lugar de gran atractivo turístico</w:t>
      </w:r>
      <w:r w:rsidR="00BF7A9A" w:rsidRPr="00284B7A">
        <w:rPr>
          <w:lang w:val="es-ES_tradnl" w:eastAsia="es-ES_tradnl"/>
        </w:rPr>
        <w:t>;</w:t>
      </w:r>
      <w:r w:rsidR="00D258A9" w:rsidRPr="00284B7A">
        <w:rPr>
          <w:lang w:val="es-ES_tradnl" w:eastAsia="es-ES_tradnl"/>
        </w:rPr>
        <w:t xml:space="preserve"> </w:t>
      </w:r>
    </w:p>
    <w:p w:rsidR="001A0895" w:rsidRPr="00284B7A" w:rsidRDefault="001A0895" w:rsidP="001A0895">
      <w:pPr>
        <w:rPr>
          <w:lang w:val="es-ES_tradnl" w:eastAsia="es-ES_tradnl"/>
        </w:rPr>
      </w:pPr>
    </w:p>
    <w:p w:rsidR="001A0895" w:rsidRDefault="001A0895" w:rsidP="001A0895">
      <w:pPr>
        <w:rPr>
          <w:lang w:val="es-ES_tradnl" w:eastAsia="es-ES_tradnl"/>
        </w:rPr>
      </w:pPr>
      <w:r w:rsidRPr="00284B7A">
        <w:rPr>
          <w:lang w:val="es-ES_tradnl" w:eastAsia="es-ES_tradnl"/>
        </w:rPr>
        <w:t xml:space="preserve">         Que </w:t>
      </w:r>
      <w:r w:rsidR="005B4539">
        <w:rPr>
          <w:lang w:val="es-ES_tradnl" w:eastAsia="es-ES_tradnl"/>
        </w:rPr>
        <w:t>por las nuevas modalidades de cremación, los cementerios han dejado de expandirse</w:t>
      </w:r>
      <w:r w:rsidR="00284B7A" w:rsidRPr="00284B7A">
        <w:rPr>
          <w:lang w:val="es-ES_tradnl" w:eastAsia="es-ES_tradnl"/>
        </w:rPr>
        <w:t>;</w:t>
      </w:r>
    </w:p>
    <w:p w:rsidR="005B4539" w:rsidRDefault="005B4539" w:rsidP="001A0895">
      <w:pPr>
        <w:rPr>
          <w:lang w:val="es-ES_tradnl" w:eastAsia="es-ES_tradnl"/>
        </w:rPr>
      </w:pPr>
      <w:r>
        <w:rPr>
          <w:lang w:val="es-ES_tradnl" w:eastAsia="es-ES_tradnl"/>
        </w:rPr>
        <w:t xml:space="preserve">        </w:t>
      </w:r>
    </w:p>
    <w:p w:rsidR="005B4539" w:rsidRDefault="005B4539" w:rsidP="001A0895">
      <w:pPr>
        <w:rPr>
          <w:lang w:val="es-ES_tradnl" w:eastAsia="es-ES_tradnl"/>
        </w:rPr>
      </w:pPr>
      <w:r>
        <w:rPr>
          <w:lang w:val="es-ES_tradnl" w:eastAsia="es-ES_tradnl"/>
        </w:rPr>
        <w:t xml:space="preserve">         Que el predio cuenta con varias hectáreas ociosas que puede preverse no se ocuparán a futuro;</w:t>
      </w:r>
    </w:p>
    <w:p w:rsidR="005B4539" w:rsidRPr="00284B7A" w:rsidRDefault="005B4539" w:rsidP="001A0895">
      <w:pPr>
        <w:rPr>
          <w:lang w:val="es-ES_tradnl" w:eastAsia="es-ES_tradnl"/>
        </w:rPr>
      </w:pPr>
      <w:r>
        <w:rPr>
          <w:lang w:val="es-ES_tradnl" w:eastAsia="es-ES_tradnl"/>
        </w:rPr>
        <w:t xml:space="preserve">         Que las actuales autoridades del lugar, han encontrado reticencia en funcionarios del Departamento Ejecutivo en la búsqueda de variantes para garantizar la viabilidad económica y desarrollo del predio;</w:t>
      </w:r>
    </w:p>
    <w:p w:rsidR="00135ADE" w:rsidRPr="00284B7A" w:rsidRDefault="00135ADE" w:rsidP="008D55AC">
      <w:pPr>
        <w:spacing w:line="360" w:lineRule="auto"/>
        <w:jc w:val="both"/>
        <w:rPr>
          <w:sz w:val="22"/>
          <w:szCs w:val="22"/>
          <w:lang w:val="es-AR"/>
        </w:rPr>
      </w:pPr>
    </w:p>
    <w:p w:rsidR="000A3449" w:rsidRPr="00284B7A" w:rsidRDefault="001E7BBB" w:rsidP="00EA788B">
      <w:pPr>
        <w:spacing w:line="360" w:lineRule="auto"/>
        <w:ind w:firstLine="708"/>
        <w:jc w:val="both"/>
        <w:rPr>
          <w:rFonts w:eastAsia="Verdana"/>
          <w:sz w:val="22"/>
          <w:szCs w:val="22"/>
        </w:rPr>
      </w:pPr>
      <w:r w:rsidRPr="00284B7A">
        <w:rPr>
          <w:rFonts w:eastAsia="Verdana"/>
          <w:sz w:val="22"/>
          <w:szCs w:val="22"/>
        </w:rPr>
        <w:t xml:space="preserve">Por ello, </w:t>
      </w:r>
      <w:r w:rsidR="002D7D73" w:rsidRPr="00284B7A">
        <w:rPr>
          <w:rFonts w:eastAsia="Verdana"/>
          <w:b/>
          <w:bCs/>
          <w:sz w:val="22"/>
          <w:szCs w:val="22"/>
        </w:rPr>
        <w:t xml:space="preserve">los </w:t>
      </w:r>
      <w:r w:rsidR="00C33164" w:rsidRPr="00284B7A">
        <w:rPr>
          <w:rFonts w:eastAsia="Verdana"/>
          <w:b/>
          <w:bCs/>
          <w:sz w:val="22"/>
          <w:szCs w:val="22"/>
        </w:rPr>
        <w:t>B</w:t>
      </w:r>
      <w:r w:rsidR="002D7D73" w:rsidRPr="00284B7A">
        <w:rPr>
          <w:rFonts w:eastAsia="Verdana"/>
          <w:b/>
          <w:bCs/>
          <w:sz w:val="22"/>
          <w:szCs w:val="22"/>
        </w:rPr>
        <w:t>loques</w:t>
      </w:r>
      <w:r w:rsidRPr="00284B7A">
        <w:rPr>
          <w:rFonts w:eastAsia="Verdana"/>
          <w:b/>
          <w:bCs/>
          <w:sz w:val="22"/>
          <w:szCs w:val="22"/>
        </w:rPr>
        <w:t xml:space="preserve"> </w:t>
      </w:r>
      <w:r w:rsidR="00C33164" w:rsidRPr="00284B7A">
        <w:rPr>
          <w:rFonts w:eastAsia="Verdana"/>
          <w:b/>
          <w:bCs/>
          <w:sz w:val="22"/>
          <w:szCs w:val="22"/>
        </w:rPr>
        <w:t>UCR</w:t>
      </w:r>
      <w:r w:rsidR="001A0895" w:rsidRPr="00284B7A">
        <w:rPr>
          <w:rFonts w:eastAsia="Verdana"/>
          <w:b/>
          <w:bCs/>
          <w:sz w:val="22"/>
          <w:szCs w:val="22"/>
        </w:rPr>
        <w:t xml:space="preserve"> </w:t>
      </w:r>
      <w:r w:rsidR="00C33164" w:rsidRPr="00284B7A">
        <w:rPr>
          <w:rFonts w:eastAsia="Verdana"/>
          <w:b/>
          <w:bCs/>
          <w:sz w:val="22"/>
          <w:szCs w:val="22"/>
        </w:rPr>
        <w:t xml:space="preserve">y GEN </w:t>
      </w:r>
      <w:r w:rsidRPr="00284B7A">
        <w:rPr>
          <w:rFonts w:eastAsia="Verdana"/>
          <w:sz w:val="22"/>
          <w:szCs w:val="22"/>
        </w:rPr>
        <w:t>en atribución a sus facultades que le confiere la Ley Orgánica de las Municipalidades, propone</w:t>
      </w:r>
      <w:r w:rsidR="00631CFE" w:rsidRPr="00284B7A">
        <w:rPr>
          <w:rFonts w:eastAsia="Verdana"/>
          <w:sz w:val="22"/>
          <w:szCs w:val="22"/>
        </w:rPr>
        <w:t>n</w:t>
      </w:r>
      <w:r w:rsidRPr="00284B7A">
        <w:rPr>
          <w:rFonts w:eastAsia="Verdana"/>
          <w:sz w:val="22"/>
          <w:szCs w:val="22"/>
        </w:rPr>
        <w:t xml:space="preserve"> </w:t>
      </w:r>
      <w:r w:rsidR="009F536A" w:rsidRPr="00284B7A">
        <w:rPr>
          <w:rFonts w:eastAsia="Verdana"/>
          <w:sz w:val="22"/>
          <w:szCs w:val="22"/>
        </w:rPr>
        <w:t>el</w:t>
      </w:r>
      <w:r w:rsidRPr="00284B7A">
        <w:rPr>
          <w:rFonts w:eastAsia="Verdana"/>
          <w:sz w:val="22"/>
          <w:szCs w:val="22"/>
        </w:rPr>
        <w:t xml:space="preserve"> siguiente:</w:t>
      </w:r>
    </w:p>
    <w:p w:rsidR="00A53955" w:rsidRPr="00284B7A" w:rsidRDefault="00A53955" w:rsidP="00EA788B">
      <w:pPr>
        <w:spacing w:line="360" w:lineRule="auto"/>
        <w:ind w:firstLine="708"/>
        <w:jc w:val="both"/>
        <w:rPr>
          <w:rFonts w:eastAsia="Verdana"/>
          <w:sz w:val="22"/>
          <w:szCs w:val="22"/>
        </w:rPr>
      </w:pPr>
    </w:p>
    <w:p w:rsidR="00C1218D" w:rsidRPr="00284B7A" w:rsidRDefault="00A97D8A" w:rsidP="00C1218D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284B7A">
        <w:rPr>
          <w:b/>
          <w:bCs/>
          <w:sz w:val="22"/>
          <w:szCs w:val="22"/>
          <w:u w:val="single"/>
        </w:rPr>
        <w:t xml:space="preserve">PROYECTO DE </w:t>
      </w:r>
      <w:r w:rsidR="005B4539">
        <w:rPr>
          <w:b/>
          <w:bCs/>
          <w:sz w:val="22"/>
          <w:szCs w:val="22"/>
          <w:u w:val="single"/>
        </w:rPr>
        <w:t>RESOLUCIÓN</w:t>
      </w:r>
      <w:r w:rsidRPr="00284B7A">
        <w:rPr>
          <w:b/>
          <w:bCs/>
          <w:sz w:val="22"/>
          <w:szCs w:val="22"/>
          <w:u w:val="single"/>
        </w:rPr>
        <w:t>:</w:t>
      </w:r>
    </w:p>
    <w:p w:rsidR="00BB0D75" w:rsidRPr="00284B7A" w:rsidRDefault="00BB0D75" w:rsidP="00EA788B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1218D" w:rsidRPr="00284B7A" w:rsidRDefault="00ED28C2" w:rsidP="001A0895">
      <w:pPr>
        <w:spacing w:line="360" w:lineRule="auto"/>
        <w:jc w:val="both"/>
        <w:rPr>
          <w:bCs/>
          <w:sz w:val="22"/>
          <w:szCs w:val="22"/>
        </w:rPr>
      </w:pPr>
      <w:r w:rsidRPr="00284B7A">
        <w:rPr>
          <w:b/>
          <w:bCs/>
          <w:sz w:val="22"/>
          <w:szCs w:val="22"/>
        </w:rPr>
        <w:t xml:space="preserve">Articulo 1° </w:t>
      </w:r>
      <w:r w:rsidR="00933570" w:rsidRPr="00284B7A">
        <w:rPr>
          <w:b/>
          <w:bCs/>
          <w:sz w:val="22"/>
          <w:szCs w:val="22"/>
        </w:rPr>
        <w:t>:</w:t>
      </w:r>
      <w:r w:rsidR="00C1218D" w:rsidRPr="00284B7A">
        <w:rPr>
          <w:b/>
          <w:bCs/>
          <w:sz w:val="22"/>
          <w:szCs w:val="22"/>
        </w:rPr>
        <w:t xml:space="preserve"> </w:t>
      </w:r>
      <w:r w:rsidR="005B4539">
        <w:rPr>
          <w:bCs/>
          <w:sz w:val="22"/>
          <w:szCs w:val="22"/>
        </w:rPr>
        <w:t>El HCD vería con agrado que el Departamento Ejecutivo analice junto a las autoridades del Cementerio San Andrés, distintas variantes que colaboren en garantizar la viabilidad económica, el cuidado patrimonial y arquitectónico como así también el desarrollo.</w:t>
      </w:r>
    </w:p>
    <w:p w:rsidR="00D258A9" w:rsidRPr="00284B7A" w:rsidRDefault="00D258A9" w:rsidP="00D258A9">
      <w:pPr>
        <w:pStyle w:val="Prrafodelista"/>
        <w:spacing w:line="360" w:lineRule="auto"/>
        <w:jc w:val="both"/>
        <w:rPr>
          <w:bCs/>
          <w:sz w:val="22"/>
          <w:szCs w:val="22"/>
        </w:rPr>
      </w:pPr>
    </w:p>
    <w:p w:rsidR="00135ADE" w:rsidRPr="00284B7A" w:rsidRDefault="00D258A9" w:rsidP="005B4539">
      <w:pPr>
        <w:spacing w:line="360" w:lineRule="auto"/>
        <w:jc w:val="both"/>
        <w:rPr>
          <w:bCs/>
          <w:sz w:val="22"/>
          <w:szCs w:val="22"/>
        </w:rPr>
      </w:pPr>
      <w:r w:rsidRPr="00284B7A">
        <w:rPr>
          <w:b/>
          <w:bCs/>
          <w:sz w:val="22"/>
          <w:szCs w:val="22"/>
        </w:rPr>
        <w:t xml:space="preserve">Articulo 2°: </w:t>
      </w:r>
      <w:r w:rsidR="005B4539">
        <w:rPr>
          <w:bCs/>
          <w:sz w:val="22"/>
          <w:szCs w:val="22"/>
        </w:rPr>
        <w:t>De forma.-</w:t>
      </w:r>
    </w:p>
    <w:p w:rsidR="00ED28C2" w:rsidRPr="0036512B" w:rsidRDefault="00ED28C2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02506" w:rsidRPr="003D60B2" w:rsidRDefault="00E02506" w:rsidP="00E0250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31B" w:rsidRDefault="002D631B">
      <w:r>
        <w:separator/>
      </w:r>
    </w:p>
  </w:endnote>
  <w:endnote w:type="continuationSeparator" w:id="0">
    <w:p w:rsidR="002D631B" w:rsidRDefault="002D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2D631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22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2D631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Default="006472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31B" w:rsidRDefault="002D631B">
      <w:r>
        <w:separator/>
      </w:r>
    </w:p>
  </w:footnote>
  <w:footnote w:type="continuationSeparator" w:id="0">
    <w:p w:rsidR="002D631B" w:rsidRDefault="002D6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2D63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4928FE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4928FE">
      <w:rPr>
        <w:b/>
        <w:bCs/>
        <w:color w:val="000000"/>
        <w:sz w:val="22"/>
        <w:szCs w:val="22"/>
      </w:rPr>
      <w:t xml:space="preserve"> - GEN</w:t>
    </w:r>
  </w:p>
  <w:p w:rsidR="004928FE" w:rsidRPr="004B5A75" w:rsidRDefault="004928FE" w:rsidP="004928FE">
    <w:pPr>
      <w:jc w:val="center"/>
      <w:rPr>
        <w:b/>
        <w:lang w:val="es-ES_tradnl"/>
      </w:rPr>
    </w:pPr>
    <w:r w:rsidRPr="004B5A75">
      <w:rPr>
        <w:b/>
        <w:bCs/>
        <w:color w:val="000000"/>
      </w:rPr>
      <w:t>“</w:t>
    </w:r>
    <w:r w:rsidRPr="004B5A75">
      <w:rPr>
        <w:rFonts w:eastAsia="Calibri"/>
        <w:b/>
      </w:rPr>
      <w:t>2025: Año del 40° Aniversario del juicio a las Juntas Militares, hito de nuestra Democracia”</w:t>
    </w:r>
  </w:p>
  <w:p w:rsidR="00647273" w:rsidRPr="00B86158" w:rsidRDefault="00647273" w:rsidP="004928FE">
    <w:pPr>
      <w:jc w:val="center"/>
      <w:rPr>
        <w:rFonts w:ascii="Cambria" w:hAnsi="Cambria"/>
        <w:lang w:val="es-ES_tradnl" w:eastAsia="en-US"/>
      </w:rPr>
    </w:pPr>
  </w:p>
  <w:p w:rsidR="00B111D8" w:rsidRPr="004928FE" w:rsidRDefault="002D631B">
    <w:pPr>
      <w:jc w:val="center"/>
      <w:rPr>
        <w:b/>
        <w:sz w:val="22"/>
        <w:szCs w:val="22"/>
        <w:lang w:val="es-ES_tradnl"/>
      </w:rPr>
    </w:pPr>
  </w:p>
  <w:p w:rsidR="00B111D8" w:rsidRDefault="002D631B">
    <w:pPr>
      <w:jc w:val="center"/>
      <w:rPr>
        <w:rFonts w:ascii="Garamond" w:hAnsi="Garamond"/>
        <w:b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Default="00647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0"/>
  </w:num>
  <w:num w:numId="8">
    <w:abstractNumId w:val="2"/>
  </w:num>
  <w:num w:numId="9">
    <w:abstractNumId w:val="13"/>
  </w:num>
  <w:num w:numId="10">
    <w:abstractNumId w:val="12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44688"/>
    <w:rsid w:val="0005181D"/>
    <w:rsid w:val="00063FF5"/>
    <w:rsid w:val="00081067"/>
    <w:rsid w:val="00082B90"/>
    <w:rsid w:val="000A0C32"/>
    <w:rsid w:val="000A3449"/>
    <w:rsid w:val="000A6FE8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45B7"/>
    <w:rsid w:val="0016429F"/>
    <w:rsid w:val="001734D0"/>
    <w:rsid w:val="00173D05"/>
    <w:rsid w:val="00177B0B"/>
    <w:rsid w:val="00177DD6"/>
    <w:rsid w:val="0019029C"/>
    <w:rsid w:val="0019050C"/>
    <w:rsid w:val="001A0895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4B7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D631B"/>
    <w:rsid w:val="002D7D73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869FC"/>
    <w:rsid w:val="003A7287"/>
    <w:rsid w:val="003B40F5"/>
    <w:rsid w:val="003B5BB0"/>
    <w:rsid w:val="003B72A1"/>
    <w:rsid w:val="003C58B8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28FE"/>
    <w:rsid w:val="00497015"/>
    <w:rsid w:val="004A1D96"/>
    <w:rsid w:val="004A526D"/>
    <w:rsid w:val="004B3AEB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B19F0"/>
    <w:rsid w:val="005B2A75"/>
    <w:rsid w:val="005B2B3D"/>
    <w:rsid w:val="005B4539"/>
    <w:rsid w:val="005B5AB5"/>
    <w:rsid w:val="005C03AE"/>
    <w:rsid w:val="005C1547"/>
    <w:rsid w:val="005C531C"/>
    <w:rsid w:val="005D644B"/>
    <w:rsid w:val="005F0CE1"/>
    <w:rsid w:val="006165D5"/>
    <w:rsid w:val="006251A5"/>
    <w:rsid w:val="00631CFE"/>
    <w:rsid w:val="0063337C"/>
    <w:rsid w:val="00647273"/>
    <w:rsid w:val="00653904"/>
    <w:rsid w:val="00655590"/>
    <w:rsid w:val="00657A44"/>
    <w:rsid w:val="00667D5A"/>
    <w:rsid w:val="00676F42"/>
    <w:rsid w:val="00677CD1"/>
    <w:rsid w:val="00690A95"/>
    <w:rsid w:val="00691710"/>
    <w:rsid w:val="00696BA7"/>
    <w:rsid w:val="006A2EB8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1B8F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4105"/>
    <w:rsid w:val="00872343"/>
    <w:rsid w:val="008728EB"/>
    <w:rsid w:val="00894ABD"/>
    <w:rsid w:val="00895FA2"/>
    <w:rsid w:val="008A2AD2"/>
    <w:rsid w:val="008A4688"/>
    <w:rsid w:val="008A5881"/>
    <w:rsid w:val="008B39E0"/>
    <w:rsid w:val="008B661C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E1C5A"/>
    <w:rsid w:val="009F04A4"/>
    <w:rsid w:val="009F536A"/>
    <w:rsid w:val="009F6886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227A"/>
    <w:rsid w:val="00AD50F4"/>
    <w:rsid w:val="00AF0611"/>
    <w:rsid w:val="00B016CE"/>
    <w:rsid w:val="00B02D62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B0D75"/>
    <w:rsid w:val="00BB2E16"/>
    <w:rsid w:val="00BB4A6F"/>
    <w:rsid w:val="00BC104C"/>
    <w:rsid w:val="00BF404C"/>
    <w:rsid w:val="00BF5F6F"/>
    <w:rsid w:val="00BF7A9A"/>
    <w:rsid w:val="00C01D01"/>
    <w:rsid w:val="00C02452"/>
    <w:rsid w:val="00C03172"/>
    <w:rsid w:val="00C04BF5"/>
    <w:rsid w:val="00C1218D"/>
    <w:rsid w:val="00C134A7"/>
    <w:rsid w:val="00C15A01"/>
    <w:rsid w:val="00C169CB"/>
    <w:rsid w:val="00C33164"/>
    <w:rsid w:val="00C470EB"/>
    <w:rsid w:val="00C53FBD"/>
    <w:rsid w:val="00C95D59"/>
    <w:rsid w:val="00C96DD1"/>
    <w:rsid w:val="00CA3296"/>
    <w:rsid w:val="00CB469A"/>
    <w:rsid w:val="00CC28EA"/>
    <w:rsid w:val="00CC5E7A"/>
    <w:rsid w:val="00CD287A"/>
    <w:rsid w:val="00CE5EF5"/>
    <w:rsid w:val="00CF0991"/>
    <w:rsid w:val="00CF494F"/>
    <w:rsid w:val="00D0740E"/>
    <w:rsid w:val="00D258A9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B4CCC"/>
    <w:rsid w:val="00DD5349"/>
    <w:rsid w:val="00DD7680"/>
    <w:rsid w:val="00DF011C"/>
    <w:rsid w:val="00DF09DB"/>
    <w:rsid w:val="00DF3458"/>
    <w:rsid w:val="00E02506"/>
    <w:rsid w:val="00E029AF"/>
    <w:rsid w:val="00E1609C"/>
    <w:rsid w:val="00E3228D"/>
    <w:rsid w:val="00E3228F"/>
    <w:rsid w:val="00E42137"/>
    <w:rsid w:val="00E45641"/>
    <w:rsid w:val="00E553BE"/>
    <w:rsid w:val="00E61348"/>
    <w:rsid w:val="00E80DAE"/>
    <w:rsid w:val="00E865DC"/>
    <w:rsid w:val="00E93B79"/>
    <w:rsid w:val="00E972EC"/>
    <w:rsid w:val="00EA04FC"/>
    <w:rsid w:val="00EA1253"/>
    <w:rsid w:val="00EA27AC"/>
    <w:rsid w:val="00EA788B"/>
    <w:rsid w:val="00ED1853"/>
    <w:rsid w:val="00ED28C2"/>
    <w:rsid w:val="00EE2EF5"/>
    <w:rsid w:val="00EE68B1"/>
    <w:rsid w:val="00EF3782"/>
    <w:rsid w:val="00EF6E3D"/>
    <w:rsid w:val="00F04758"/>
    <w:rsid w:val="00F145D3"/>
    <w:rsid w:val="00F155E7"/>
    <w:rsid w:val="00F211A5"/>
    <w:rsid w:val="00F30A43"/>
    <w:rsid w:val="00F328C0"/>
    <w:rsid w:val="00F44F91"/>
    <w:rsid w:val="00F47E4E"/>
    <w:rsid w:val="00F555F6"/>
    <w:rsid w:val="00F56BB6"/>
    <w:rsid w:val="00F641CC"/>
    <w:rsid w:val="00F6593F"/>
    <w:rsid w:val="00F849CD"/>
    <w:rsid w:val="00F90AC7"/>
    <w:rsid w:val="00F913DC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2023-12-12T04:06:00Z</cp:lastPrinted>
  <dcterms:created xsi:type="dcterms:W3CDTF">2025-05-20T17:06:00Z</dcterms:created>
  <dcterms:modified xsi:type="dcterms:W3CDTF">2025-05-20T17:06:00Z</dcterms:modified>
</cp:coreProperties>
</file>