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099D" w:rsidRDefault="0095099D">
      <w:pPr>
        <w:spacing w:before="22"/>
        <w:rPr>
          <w:color w:val="000000"/>
        </w:rPr>
      </w:pPr>
      <w:bookmarkStart w:id="0" w:name="_GoBack"/>
      <w:bookmarkEnd w:id="0"/>
    </w:p>
    <w:p w14:paraId="22B61E8A" w14:textId="12AA68F8" w:rsidR="003618B6" w:rsidRPr="003618B6" w:rsidRDefault="003618B6" w:rsidP="003618B6">
      <w:pPr>
        <w:spacing w:after="160" w:line="259" w:lineRule="auto"/>
        <w:jc w:val="right"/>
        <w:rPr>
          <w:rFonts w:ascii="Calibri" w:eastAsia="Calibri" w:hAnsi="Calibri"/>
          <w:sz w:val="24"/>
          <w:szCs w:val="24"/>
          <w:lang w:val="es-ES" w:eastAsia="en-US"/>
        </w:rPr>
      </w:pPr>
      <w:r w:rsidRPr="003618B6">
        <w:rPr>
          <w:rFonts w:ascii="Calibri" w:eastAsia="Calibri" w:hAnsi="Calibri"/>
          <w:sz w:val="24"/>
          <w:szCs w:val="24"/>
          <w:lang w:val="es-ES" w:eastAsia="en-US"/>
        </w:rPr>
        <w:t>Chascomús, 06 de mayo del 2025</w:t>
      </w:r>
    </w:p>
    <w:p w14:paraId="3FBE516D" w14:textId="77777777" w:rsidR="003618B6" w:rsidRPr="003618B6" w:rsidRDefault="003618B6" w:rsidP="003618B6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3618B6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Sr. Presidente del Honorable </w:t>
      </w:r>
    </w:p>
    <w:p w14:paraId="0346A369" w14:textId="77777777" w:rsidR="003618B6" w:rsidRPr="003618B6" w:rsidRDefault="003618B6" w:rsidP="003618B6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3618B6">
        <w:rPr>
          <w:rFonts w:ascii="Arial" w:eastAsia="Calibri" w:hAnsi="Arial" w:cs="Arial"/>
          <w:b/>
          <w:sz w:val="22"/>
          <w:szCs w:val="22"/>
          <w:lang w:val="es-ES" w:eastAsia="en-US"/>
        </w:rPr>
        <w:t>Concejo Deliberante de Chascomús</w:t>
      </w:r>
    </w:p>
    <w:p w14:paraId="47F79A55" w14:textId="77777777" w:rsidR="003618B6" w:rsidRPr="003618B6" w:rsidRDefault="003618B6" w:rsidP="003618B6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3618B6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 </w:t>
      </w:r>
      <w:r w:rsidRPr="003618B6">
        <w:rPr>
          <w:rFonts w:ascii="Arial" w:eastAsia="Calibri" w:hAnsi="Arial" w:cs="Arial"/>
          <w:b/>
          <w:sz w:val="22"/>
          <w:szCs w:val="22"/>
          <w:lang w:val="en-US" w:eastAsia="en-US"/>
        </w:rPr>
        <w:t>Sr. ANDRES SANUCCI</w:t>
      </w:r>
    </w:p>
    <w:p w14:paraId="00E888A6" w14:textId="77777777" w:rsidR="003618B6" w:rsidRDefault="003618B6" w:rsidP="003618B6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3618B6">
        <w:rPr>
          <w:rFonts w:ascii="Calibri" w:eastAsia="Calibri" w:hAnsi="Calibri"/>
          <w:b/>
          <w:sz w:val="22"/>
          <w:szCs w:val="22"/>
          <w:lang w:val="en-US" w:eastAsia="en-US"/>
        </w:rPr>
        <w:t>S__________/___________D:</w:t>
      </w:r>
    </w:p>
    <w:p w14:paraId="0FCED7C1" w14:textId="77777777" w:rsidR="003618B6" w:rsidRDefault="003618B6" w:rsidP="003618B6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2FF7EDC4" w14:textId="045FA67F" w:rsidR="003618B6" w:rsidRPr="003618B6" w:rsidRDefault="003618B6" w:rsidP="003618B6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u w:val="single"/>
          <w:lang w:val="en-US" w:eastAsia="en-US"/>
        </w:rPr>
      </w:pPr>
      <w:r w:rsidRPr="003618B6">
        <w:rPr>
          <w:rFonts w:ascii="Calibri" w:eastAsia="Calibri" w:hAnsi="Calibri"/>
          <w:b/>
          <w:sz w:val="28"/>
          <w:szCs w:val="28"/>
          <w:u w:val="single"/>
          <w:lang w:val="en-US" w:eastAsia="en-US"/>
        </w:rPr>
        <w:t>PROYECTO DE RESOLUCIÓN</w:t>
      </w:r>
    </w:p>
    <w:p w14:paraId="00000002" w14:textId="5973F335" w:rsidR="0095099D" w:rsidRDefault="0095099D">
      <w:pPr>
        <w:spacing w:before="22"/>
        <w:rPr>
          <w:color w:val="000000"/>
        </w:rPr>
      </w:pPr>
    </w:p>
    <w:p w14:paraId="00000003" w14:textId="77777777" w:rsidR="0095099D" w:rsidRDefault="0095099D">
      <w:pPr>
        <w:spacing w:before="22"/>
        <w:rPr>
          <w:color w:val="000000"/>
        </w:rPr>
      </w:pPr>
    </w:p>
    <w:p w14:paraId="00000004" w14:textId="77777777" w:rsidR="0095099D" w:rsidRDefault="00531272">
      <w:pPr>
        <w:spacing w:before="2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TITULO: BENEPLÁCITO po</w:t>
      </w:r>
      <w:r>
        <w:rPr>
          <w:rFonts w:ascii="Arial" w:eastAsia="Arial" w:hAnsi="Arial" w:cs="Arial"/>
          <w:b/>
          <w:sz w:val="22"/>
          <w:szCs w:val="22"/>
        </w:rPr>
        <w:t xml:space="preserve">r la promulgación de 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LEY PROVINCIAL 15.520</w:t>
      </w:r>
    </w:p>
    <w:p w14:paraId="00000005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08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reciente aprobación de 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Ley Provincial N.º 15.520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 modifica e incorpora artículos a 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Ley N.º 13.074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 tiene como objetivo fortalecer el funcionamiento del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Registro de Deudores Alimentarios Morosos (RDAM)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Provincia de Buenos Aires, facil</w:t>
      </w:r>
      <w:r>
        <w:rPr>
          <w:rFonts w:ascii="Arial" w:eastAsia="Arial" w:hAnsi="Arial" w:cs="Arial"/>
          <w:color w:val="000000"/>
          <w:sz w:val="22"/>
          <w:szCs w:val="22"/>
        </w:rPr>
        <w:t>itando el acceso al cumplimiento efectivo de la cuota alimentaria y promoviendo la protección de los derechos de las infancias y de quienes asumen cotidianamente las tareas de cuidado.</w:t>
      </w:r>
    </w:p>
    <w:p w14:paraId="00000009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95099D" w:rsidRDefault="00531272">
      <w:pPr>
        <w:spacing w:before="22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CONSIDERANDO:</w:t>
      </w:r>
    </w:p>
    <w:p w14:paraId="0000000B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el incumplimiento del deber alimentario constituye </w:t>
      </w:r>
      <w:r>
        <w:rPr>
          <w:rFonts w:ascii="Arial" w:eastAsia="Arial" w:hAnsi="Arial" w:cs="Arial"/>
          <w:color w:val="000000"/>
          <w:sz w:val="22"/>
          <w:szCs w:val="22"/>
        </w:rPr>
        <w:t>una vulneración a los derechos de niños, niñas y adolescentes, y una forma de violencia económica que recae mayormente sobre mujeres y personas que asumen en soledad las tareas de cuidado;</w:t>
      </w:r>
    </w:p>
    <w:p w14:paraId="0000000D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la reforma de la Ley Nº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13.074, a través de la modificación e incorporación de artículos mediante la ley 15.520, permite mejorar los mecanismos de control, registro y sanción frente al incumplimiento, promoviendo el principio de corresponsabilidad parental;</w:t>
      </w:r>
    </w:p>
    <w:p w14:paraId="0000000F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se trata de una </w:t>
      </w:r>
      <w:r>
        <w:rPr>
          <w:rFonts w:ascii="Arial" w:eastAsia="Arial" w:hAnsi="Arial" w:cs="Arial"/>
          <w:color w:val="000000"/>
          <w:sz w:val="22"/>
          <w:szCs w:val="22"/>
        </w:rPr>
        <w:t>herramienta jurídica que fortalece las políticas públicas destinadas a garantizar la protección integral de las infancias y la equidad de género en el ejercicio de derechos económicos;</w:t>
      </w:r>
    </w:p>
    <w:p w14:paraId="00000011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la implementación efectiva de este tipo de instrumentos resulta fu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ndamental para avanzar hacia una sociedad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equitativa.</w:t>
      </w:r>
    </w:p>
    <w:p w14:paraId="00000013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 nuestra localidad se promulgó </w:t>
      </w:r>
      <w:r>
        <w:rPr>
          <w:rFonts w:ascii="Arial" w:eastAsia="Arial" w:hAnsi="Arial" w:cs="Arial"/>
          <w:sz w:val="22"/>
          <w:szCs w:val="22"/>
        </w:rPr>
        <w:t xml:space="preserve">oportunamente </w:t>
      </w:r>
      <w:r>
        <w:rPr>
          <w:rFonts w:ascii="Arial" w:eastAsia="Arial" w:hAnsi="Arial" w:cs="Arial"/>
          <w:color w:val="000000"/>
          <w:sz w:val="22"/>
          <w:szCs w:val="22"/>
        </w:rPr>
        <w:t>la Ordenanza 5649/22 en consonancia con lo anteriormente expuesto.</w:t>
      </w:r>
    </w:p>
    <w:p w14:paraId="00000015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ello, el Bloque de Concejales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UxP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-PJ propone el siguiente proyecto de </w:t>
      </w:r>
      <w:r>
        <w:rPr>
          <w:rFonts w:ascii="Arial" w:eastAsia="Arial" w:hAnsi="Arial" w:cs="Arial"/>
          <w:color w:val="000000"/>
          <w:sz w:val="22"/>
          <w:szCs w:val="22"/>
        </w:rPr>
        <w:t>RESOLUCIÓN:</w:t>
      </w:r>
    </w:p>
    <w:p w14:paraId="00000017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ARTÍCULO 1º: Declarar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beneplácito por la aprobación de 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Ley Provincial N.º 15.520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 modifica e incorpora artículos a 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Ley N.º 13.074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fortaleciendo el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Registro de Deudores Alimentarios Morosos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Provincia de Buenos Aires.</w:t>
      </w:r>
    </w:p>
    <w:p w14:paraId="00000019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ARTÍCU</w:t>
      </w:r>
      <w:r>
        <w:rPr>
          <w:rFonts w:ascii="Arial" w:eastAsia="Arial" w:hAnsi="Arial" w:cs="Arial"/>
          <w:color w:val="000000"/>
          <w:sz w:val="22"/>
          <w:szCs w:val="22"/>
        </w:rPr>
        <w:t>LO 2º: Destacar la importancia de esta normativa como herramienta que contribuye a garantizar el cumplimiento del deber alimentario, promover la corresponsabilidad en los cuidados y reforzar el marco legal vigente en materia de protección de derechos de ni</w:t>
      </w:r>
      <w:r>
        <w:rPr>
          <w:rFonts w:ascii="Arial" w:eastAsia="Arial" w:hAnsi="Arial" w:cs="Arial"/>
          <w:color w:val="000000"/>
          <w:sz w:val="22"/>
          <w:szCs w:val="22"/>
        </w:rPr>
        <w:t>ños, niñas y adolescentes.</w:t>
      </w:r>
    </w:p>
    <w:p w14:paraId="0000001B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ARTÍCULO 3º: Comuníquese a la Honorable Cámara de Diputados de la Provincia de Buenos Aires</w:t>
      </w:r>
      <w:r>
        <w:rPr>
          <w:rFonts w:ascii="Arial" w:eastAsia="Arial" w:hAnsi="Arial" w:cs="Arial"/>
          <w:sz w:val="22"/>
          <w:szCs w:val="22"/>
        </w:rPr>
        <w:t xml:space="preserve"> y a los HCD de la Provincia invitándolos a expresarse en el mismo </w:t>
      </w:r>
      <w:proofErr w:type="gramStart"/>
      <w:r>
        <w:rPr>
          <w:rFonts w:ascii="Arial" w:eastAsia="Arial" w:hAnsi="Arial" w:cs="Arial"/>
          <w:sz w:val="22"/>
          <w:szCs w:val="22"/>
        </w:rPr>
        <w:t>sentido.-</w:t>
      </w:r>
      <w:proofErr w:type="gramEnd"/>
    </w:p>
    <w:p w14:paraId="0000001D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95099D" w:rsidRDefault="00531272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ARTÍCULO 4º: De forma.</w:t>
      </w:r>
    </w:p>
    <w:p w14:paraId="0000001F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95099D" w:rsidRDefault="0095099D">
      <w:pPr>
        <w:spacing w:before="2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95099D" w:rsidRDefault="0095099D">
      <w:pPr>
        <w:tabs>
          <w:tab w:val="left" w:pos="734"/>
        </w:tabs>
        <w:ind w:right="363"/>
        <w:jc w:val="both"/>
        <w:rPr>
          <w:color w:val="000000"/>
          <w:sz w:val="24"/>
          <w:szCs w:val="24"/>
          <w:u w:val="single"/>
        </w:rPr>
      </w:pPr>
    </w:p>
    <w:sectPr w:rsidR="0095099D">
      <w:headerReference w:type="default" r:id="rId6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BAF2" w14:textId="77777777" w:rsidR="00531272" w:rsidRDefault="00531272" w:rsidP="003618B6">
      <w:r>
        <w:separator/>
      </w:r>
    </w:p>
  </w:endnote>
  <w:endnote w:type="continuationSeparator" w:id="0">
    <w:p w14:paraId="7B5C4135" w14:textId="77777777" w:rsidR="00531272" w:rsidRDefault="00531272" w:rsidP="0036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58E8" w14:textId="77777777" w:rsidR="00531272" w:rsidRDefault="00531272" w:rsidP="003618B6">
      <w:r>
        <w:separator/>
      </w:r>
    </w:p>
  </w:footnote>
  <w:footnote w:type="continuationSeparator" w:id="0">
    <w:p w14:paraId="759DE681" w14:textId="77777777" w:rsidR="00531272" w:rsidRDefault="00531272" w:rsidP="0036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10DB" w14:textId="703C57DF" w:rsidR="003618B6" w:rsidRDefault="003618B6">
    <w:pPr>
      <w:pStyle w:val="Encabezado"/>
    </w:pPr>
    <w:r w:rsidRPr="003618B6">
      <w:rPr>
        <w:noProof/>
        <w:lang w:val="en-US" w:eastAsia="en-US"/>
      </w:rPr>
      <w:drawing>
        <wp:inline distT="0" distB="0" distL="0" distR="0" wp14:anchorId="0D70231B" wp14:editId="1DC38119">
          <wp:extent cx="5400675" cy="1419225"/>
          <wp:effectExtent l="0" t="0" r="0" b="0"/>
          <wp:docPr id="20195464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D"/>
    <w:rsid w:val="001601F2"/>
    <w:rsid w:val="001F5104"/>
    <w:rsid w:val="00216519"/>
    <w:rsid w:val="003618B6"/>
    <w:rsid w:val="00531272"/>
    <w:rsid w:val="009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27C5"/>
  <w15:docId w15:val="{FCE20EC5-187E-4533-A173-0E41FAC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618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8B6"/>
  </w:style>
  <w:style w:type="paragraph" w:styleId="Piedepgina">
    <w:name w:val="footer"/>
    <w:basedOn w:val="Normal"/>
    <w:link w:val="PiedepginaCar"/>
    <w:uiPriority w:val="99"/>
    <w:unhideWhenUsed/>
    <w:rsid w:val="00361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cp:lastPrinted>2025-05-06T15:59:00Z</cp:lastPrinted>
  <dcterms:created xsi:type="dcterms:W3CDTF">2025-05-06T17:41:00Z</dcterms:created>
  <dcterms:modified xsi:type="dcterms:W3CDTF">2025-05-06T17:41:00Z</dcterms:modified>
</cp:coreProperties>
</file>