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BCEDD" w14:textId="3707BB86" w:rsidR="00380734" w:rsidRPr="00505D39" w:rsidRDefault="00380734" w:rsidP="00505D39">
      <w:pPr>
        <w:spacing w:after="160" w:line="259" w:lineRule="auto"/>
        <w:ind w:left="0"/>
        <w:jc w:val="right"/>
        <w:rPr>
          <w:rFonts w:ascii="Arial" w:eastAsia="Calibri" w:hAnsi="Arial" w:cs="Arial"/>
          <w:color w:val="000000" w:themeColor="text1"/>
          <w:sz w:val="24"/>
          <w:szCs w:val="24"/>
          <w:lang w:eastAsia="en-US"/>
        </w:rPr>
      </w:pPr>
      <w:bookmarkStart w:id="0" w:name="_GoBack"/>
      <w:bookmarkEnd w:id="0"/>
      <w:r w:rsidRPr="00505D39">
        <w:rPr>
          <w:rFonts w:ascii="Arial" w:eastAsia="Calibri" w:hAnsi="Arial" w:cs="Arial"/>
          <w:color w:val="000000" w:themeColor="text1"/>
          <w:sz w:val="24"/>
          <w:szCs w:val="24"/>
          <w:lang w:eastAsia="en-US"/>
        </w:rPr>
        <w:t xml:space="preserve">Chascomús, </w:t>
      </w:r>
      <w:r w:rsidR="0022468D" w:rsidRPr="00505D39">
        <w:rPr>
          <w:rFonts w:ascii="Arial" w:eastAsia="Calibri" w:hAnsi="Arial" w:cs="Arial"/>
          <w:color w:val="000000" w:themeColor="text1"/>
          <w:sz w:val="24"/>
          <w:szCs w:val="24"/>
          <w:lang w:eastAsia="en-US"/>
        </w:rPr>
        <w:t>1</w:t>
      </w:r>
      <w:r w:rsidR="00D06F53" w:rsidRPr="00505D39">
        <w:rPr>
          <w:rFonts w:ascii="Arial" w:eastAsia="Calibri" w:hAnsi="Arial" w:cs="Arial"/>
          <w:color w:val="000000" w:themeColor="text1"/>
          <w:sz w:val="24"/>
          <w:szCs w:val="24"/>
          <w:lang w:eastAsia="en-US"/>
        </w:rPr>
        <w:t>1</w:t>
      </w:r>
      <w:r w:rsidRPr="00505D39">
        <w:rPr>
          <w:rFonts w:ascii="Arial" w:eastAsia="Calibri" w:hAnsi="Arial" w:cs="Arial"/>
          <w:color w:val="000000" w:themeColor="text1"/>
          <w:sz w:val="24"/>
          <w:szCs w:val="24"/>
          <w:lang w:eastAsia="en-US"/>
        </w:rPr>
        <w:t xml:space="preserve"> de </w:t>
      </w:r>
      <w:r w:rsidR="00D06F53" w:rsidRPr="00505D39">
        <w:rPr>
          <w:rFonts w:ascii="Arial" w:eastAsia="Calibri" w:hAnsi="Arial" w:cs="Arial"/>
          <w:color w:val="000000" w:themeColor="text1"/>
          <w:sz w:val="24"/>
          <w:szCs w:val="24"/>
          <w:lang w:eastAsia="en-US"/>
        </w:rPr>
        <w:t>marzo</w:t>
      </w:r>
      <w:r w:rsidRPr="00505D39">
        <w:rPr>
          <w:rFonts w:ascii="Arial" w:eastAsia="Calibri" w:hAnsi="Arial" w:cs="Arial"/>
          <w:color w:val="000000" w:themeColor="text1"/>
          <w:sz w:val="24"/>
          <w:szCs w:val="24"/>
          <w:lang w:eastAsia="en-US"/>
        </w:rPr>
        <w:t xml:space="preserve"> de 2025.</w:t>
      </w:r>
    </w:p>
    <w:p w14:paraId="6BCC01F9" w14:textId="77777777" w:rsidR="00380734" w:rsidRPr="00505D39" w:rsidRDefault="00380734" w:rsidP="00505D39">
      <w:pPr>
        <w:spacing w:after="160" w:line="259" w:lineRule="auto"/>
        <w:ind w:left="0"/>
        <w:jc w:val="both"/>
        <w:rPr>
          <w:rFonts w:ascii="Arial" w:eastAsia="Calibri" w:hAnsi="Arial" w:cs="Arial"/>
          <w:color w:val="000000" w:themeColor="text1"/>
          <w:sz w:val="24"/>
          <w:szCs w:val="24"/>
          <w:shd w:val="clear" w:color="auto" w:fill="FFFFFF"/>
          <w:lang w:eastAsia="en-US"/>
        </w:rPr>
      </w:pPr>
    </w:p>
    <w:p w14:paraId="074AD73D" w14:textId="77777777" w:rsidR="00380734" w:rsidRPr="00505D39" w:rsidRDefault="00380734" w:rsidP="00505D39">
      <w:pPr>
        <w:spacing w:after="160" w:line="259" w:lineRule="auto"/>
        <w:ind w:left="0"/>
        <w:jc w:val="both"/>
        <w:rPr>
          <w:rFonts w:ascii="Arial" w:eastAsia="Calibri" w:hAnsi="Arial" w:cs="Arial"/>
          <w:color w:val="000000" w:themeColor="text1"/>
          <w:sz w:val="24"/>
          <w:szCs w:val="24"/>
          <w:shd w:val="clear" w:color="auto" w:fill="FFFFFF"/>
          <w:lang w:eastAsia="en-US"/>
        </w:rPr>
      </w:pPr>
      <w:r w:rsidRPr="00505D39">
        <w:rPr>
          <w:rFonts w:ascii="Arial" w:eastAsia="Calibri" w:hAnsi="Arial" w:cs="Arial"/>
          <w:color w:val="000000" w:themeColor="text1"/>
          <w:sz w:val="24"/>
          <w:szCs w:val="24"/>
          <w:shd w:val="clear" w:color="auto" w:fill="FFFFFF"/>
          <w:lang w:eastAsia="en-US"/>
        </w:rPr>
        <w:t>Sr. Presidente</w:t>
      </w:r>
    </w:p>
    <w:p w14:paraId="70402048" w14:textId="6B9C3170" w:rsidR="00380734" w:rsidRPr="00505D39" w:rsidRDefault="00380734" w:rsidP="00505D39">
      <w:pPr>
        <w:spacing w:after="160" w:line="259" w:lineRule="auto"/>
        <w:ind w:left="0"/>
        <w:jc w:val="both"/>
        <w:rPr>
          <w:rFonts w:ascii="Arial" w:eastAsia="Calibri" w:hAnsi="Arial" w:cs="Arial"/>
          <w:color w:val="000000" w:themeColor="text1"/>
          <w:sz w:val="24"/>
          <w:szCs w:val="24"/>
          <w:shd w:val="clear" w:color="auto" w:fill="FFFFFF"/>
          <w:lang w:eastAsia="en-US"/>
        </w:rPr>
      </w:pPr>
      <w:r w:rsidRPr="00505D39">
        <w:rPr>
          <w:rFonts w:ascii="Arial" w:eastAsia="Calibri" w:hAnsi="Arial" w:cs="Arial"/>
          <w:color w:val="000000" w:themeColor="text1"/>
          <w:sz w:val="24"/>
          <w:szCs w:val="24"/>
          <w:shd w:val="clear" w:color="auto" w:fill="FFFFFF"/>
          <w:lang w:eastAsia="en-US"/>
        </w:rPr>
        <w:t>Honorable Concejo Deliberante de Chascomús</w:t>
      </w:r>
    </w:p>
    <w:p w14:paraId="6723584C" w14:textId="77777777" w:rsidR="00380734" w:rsidRPr="00505D39" w:rsidRDefault="00380734" w:rsidP="00505D39">
      <w:pPr>
        <w:spacing w:after="160" w:line="259" w:lineRule="auto"/>
        <w:ind w:left="0"/>
        <w:jc w:val="both"/>
        <w:rPr>
          <w:rFonts w:ascii="Arial" w:eastAsia="Calibri" w:hAnsi="Arial" w:cs="Arial"/>
          <w:b/>
          <w:color w:val="000000" w:themeColor="text1"/>
          <w:sz w:val="24"/>
          <w:szCs w:val="24"/>
          <w:shd w:val="clear" w:color="auto" w:fill="FFFFFF"/>
          <w:lang w:eastAsia="en-US"/>
        </w:rPr>
      </w:pPr>
      <w:r w:rsidRPr="00505D39">
        <w:rPr>
          <w:rFonts w:ascii="Arial" w:eastAsia="Calibri" w:hAnsi="Arial" w:cs="Arial"/>
          <w:b/>
          <w:color w:val="000000" w:themeColor="text1"/>
          <w:sz w:val="24"/>
          <w:szCs w:val="24"/>
          <w:shd w:val="clear" w:color="auto" w:fill="FFFFFF"/>
          <w:lang w:eastAsia="en-US"/>
        </w:rPr>
        <w:t xml:space="preserve">Sr. Andrés </w:t>
      </w:r>
      <w:proofErr w:type="spellStart"/>
      <w:r w:rsidRPr="00505D39">
        <w:rPr>
          <w:rFonts w:ascii="Arial" w:eastAsia="Calibri" w:hAnsi="Arial" w:cs="Arial"/>
          <w:b/>
          <w:color w:val="000000" w:themeColor="text1"/>
          <w:sz w:val="24"/>
          <w:szCs w:val="24"/>
          <w:shd w:val="clear" w:color="auto" w:fill="FFFFFF"/>
          <w:lang w:eastAsia="en-US"/>
        </w:rPr>
        <w:t>Sanucci</w:t>
      </w:r>
      <w:proofErr w:type="spellEnd"/>
    </w:p>
    <w:p w14:paraId="51FF5C69" w14:textId="77777777" w:rsidR="00380734" w:rsidRPr="00505D39" w:rsidRDefault="00380734" w:rsidP="00505D39">
      <w:pPr>
        <w:spacing w:after="160" w:line="259" w:lineRule="auto"/>
        <w:ind w:left="0"/>
        <w:jc w:val="both"/>
        <w:rPr>
          <w:rFonts w:ascii="Arial" w:eastAsia="Calibri" w:hAnsi="Arial" w:cs="Arial"/>
          <w:color w:val="000000" w:themeColor="text1"/>
          <w:sz w:val="24"/>
          <w:szCs w:val="24"/>
          <w:u w:val="single"/>
          <w:shd w:val="clear" w:color="auto" w:fill="FFFFFF"/>
          <w:lang w:eastAsia="en-US"/>
        </w:rPr>
      </w:pPr>
      <w:r w:rsidRPr="00505D39">
        <w:rPr>
          <w:rFonts w:ascii="Arial" w:eastAsia="Calibri" w:hAnsi="Arial" w:cs="Arial"/>
          <w:color w:val="000000" w:themeColor="text1"/>
          <w:sz w:val="24"/>
          <w:szCs w:val="24"/>
          <w:u w:val="single"/>
          <w:shd w:val="clear" w:color="auto" w:fill="FFFFFF"/>
          <w:lang w:eastAsia="en-US"/>
        </w:rPr>
        <w:t>S                             /                          D</w:t>
      </w:r>
    </w:p>
    <w:p w14:paraId="407F8250" w14:textId="77777777" w:rsidR="00380734" w:rsidRPr="00505D39" w:rsidRDefault="00380734" w:rsidP="00505D39">
      <w:pPr>
        <w:spacing w:after="160" w:line="259" w:lineRule="auto"/>
        <w:ind w:left="0"/>
        <w:jc w:val="both"/>
        <w:rPr>
          <w:rFonts w:ascii="Arial" w:eastAsia="Calibri" w:hAnsi="Arial" w:cs="Arial"/>
          <w:color w:val="000000" w:themeColor="text1"/>
          <w:sz w:val="24"/>
          <w:szCs w:val="24"/>
          <w:shd w:val="clear" w:color="auto" w:fill="FFFFFF"/>
          <w:lang w:eastAsia="en-US"/>
        </w:rPr>
      </w:pPr>
    </w:p>
    <w:p w14:paraId="292B67AA" w14:textId="08C71A25" w:rsidR="00F21895" w:rsidRPr="00F21895" w:rsidRDefault="00F21895" w:rsidP="00505D39">
      <w:pPr>
        <w:jc w:val="both"/>
        <w:rPr>
          <w:rFonts w:ascii="Arial" w:eastAsia="Arial" w:hAnsi="Arial" w:cs="Arial"/>
          <w:bCs/>
          <w:color w:val="000000" w:themeColor="text1"/>
          <w:sz w:val="24"/>
          <w:szCs w:val="24"/>
          <w:lang w:eastAsia="es-ES"/>
        </w:rPr>
      </w:pPr>
      <w:r w:rsidRPr="00F21895">
        <w:rPr>
          <w:rFonts w:ascii="Arial" w:eastAsia="Arial" w:hAnsi="Arial" w:cs="Arial"/>
          <w:bCs/>
          <w:color w:val="000000" w:themeColor="text1"/>
          <w:sz w:val="24"/>
          <w:szCs w:val="24"/>
          <w:lang w:eastAsia="es-ES"/>
        </w:rPr>
        <w:t xml:space="preserve">                                                                 </w:t>
      </w:r>
    </w:p>
    <w:p w14:paraId="0134B2D6" w14:textId="3F5699B4" w:rsidR="00F21895" w:rsidRPr="00F21895" w:rsidRDefault="006104D1" w:rsidP="00505D39">
      <w:pPr>
        <w:spacing w:after="160" w:line="259" w:lineRule="auto"/>
        <w:ind w:left="0"/>
        <w:jc w:val="both"/>
        <w:rPr>
          <w:rFonts w:ascii="Arial" w:eastAsia="Calibri" w:hAnsi="Arial" w:cs="Arial"/>
          <w:b/>
          <w:color w:val="000000" w:themeColor="text1"/>
          <w:sz w:val="24"/>
          <w:szCs w:val="24"/>
          <w:lang w:val="es-ES" w:eastAsia="en-US"/>
        </w:rPr>
      </w:pPr>
      <w:r w:rsidRPr="00505D39">
        <w:rPr>
          <w:rFonts w:ascii="Arial" w:eastAsia="Calibri" w:hAnsi="Arial" w:cs="Arial"/>
          <w:b/>
          <w:color w:val="000000" w:themeColor="text1"/>
          <w:sz w:val="24"/>
          <w:szCs w:val="24"/>
          <w:lang w:val="es-ES" w:eastAsia="en-US"/>
        </w:rPr>
        <w:t xml:space="preserve">TITULO: </w:t>
      </w:r>
      <w:bookmarkStart w:id="1" w:name="_Hlk192543957"/>
      <w:r w:rsidRPr="00505D39">
        <w:rPr>
          <w:rFonts w:ascii="Arial" w:eastAsia="Calibri" w:hAnsi="Arial" w:cs="Arial"/>
          <w:b/>
          <w:color w:val="000000" w:themeColor="text1"/>
          <w:sz w:val="24"/>
          <w:szCs w:val="24"/>
          <w:lang w:val="es-ES" w:eastAsia="en-US"/>
        </w:rPr>
        <w:t>PREOC</w:t>
      </w:r>
      <w:r w:rsidR="00056DFF">
        <w:rPr>
          <w:rFonts w:ascii="Arial" w:eastAsia="Calibri" w:hAnsi="Arial" w:cs="Arial"/>
          <w:b/>
          <w:color w:val="000000" w:themeColor="text1"/>
          <w:sz w:val="24"/>
          <w:szCs w:val="24"/>
          <w:lang w:val="es-ES" w:eastAsia="en-US"/>
        </w:rPr>
        <w:t>U</w:t>
      </w:r>
      <w:r w:rsidRPr="00505D39">
        <w:rPr>
          <w:rFonts w:ascii="Arial" w:eastAsia="Calibri" w:hAnsi="Arial" w:cs="Arial"/>
          <w:b/>
          <w:color w:val="000000" w:themeColor="text1"/>
          <w:sz w:val="24"/>
          <w:szCs w:val="24"/>
          <w:lang w:val="es-ES" w:eastAsia="en-US"/>
        </w:rPr>
        <w:t>PACION</w:t>
      </w:r>
      <w:r w:rsidR="009F18E9" w:rsidRPr="00505D39">
        <w:rPr>
          <w:rFonts w:ascii="Arial" w:eastAsia="Calibri" w:hAnsi="Arial" w:cs="Arial"/>
          <w:b/>
          <w:color w:val="000000" w:themeColor="text1"/>
          <w:sz w:val="24"/>
          <w:szCs w:val="24"/>
          <w:lang w:val="es-ES" w:eastAsia="en-US"/>
        </w:rPr>
        <w:t xml:space="preserve">, RECHAZO Y </w:t>
      </w:r>
      <w:r w:rsidR="00B9456A" w:rsidRPr="00505D39">
        <w:rPr>
          <w:rFonts w:ascii="Arial" w:eastAsia="Calibri" w:hAnsi="Arial" w:cs="Arial"/>
          <w:b/>
          <w:color w:val="000000" w:themeColor="text1"/>
          <w:sz w:val="24"/>
          <w:szCs w:val="24"/>
          <w:lang w:val="es-ES" w:eastAsia="en-US"/>
        </w:rPr>
        <w:t xml:space="preserve">REPUDIO </w:t>
      </w:r>
      <w:r w:rsidR="00B9456A" w:rsidRPr="00B9456A">
        <w:rPr>
          <w:rFonts w:ascii="Arial" w:eastAsia="Calibri" w:hAnsi="Arial" w:cs="Arial"/>
          <w:bCs/>
          <w:color w:val="000000" w:themeColor="text1"/>
          <w:sz w:val="24"/>
          <w:szCs w:val="24"/>
          <w:lang w:val="es-ES" w:eastAsia="en-US"/>
        </w:rPr>
        <w:t>por</w:t>
      </w:r>
      <w:r w:rsidR="00865E16" w:rsidRPr="00B9456A">
        <w:rPr>
          <w:rFonts w:ascii="Arial" w:eastAsia="Calibri" w:hAnsi="Arial" w:cs="Arial"/>
          <w:bCs/>
          <w:color w:val="000000" w:themeColor="text1"/>
          <w:sz w:val="24"/>
          <w:szCs w:val="24"/>
          <w:lang w:val="es-ES" w:eastAsia="en-US"/>
        </w:rPr>
        <w:t xml:space="preserve"> la</w:t>
      </w:r>
      <w:r w:rsidR="00865E16" w:rsidRPr="00505D39">
        <w:rPr>
          <w:rFonts w:ascii="Arial" w:eastAsia="Calibri" w:hAnsi="Arial" w:cs="Arial"/>
          <w:b/>
          <w:color w:val="000000" w:themeColor="text1"/>
          <w:sz w:val="24"/>
          <w:szCs w:val="24"/>
          <w:lang w:val="es-ES" w:eastAsia="en-US"/>
        </w:rPr>
        <w:t xml:space="preserve"> </w:t>
      </w:r>
      <w:r w:rsidR="00865E16" w:rsidRPr="00505D39">
        <w:rPr>
          <w:rFonts w:ascii="Arial" w:hAnsi="Arial" w:cs="Arial"/>
          <w:color w:val="000000" w:themeColor="text1"/>
          <w:sz w:val="24"/>
          <w:szCs w:val="24"/>
          <w:shd w:val="clear" w:color="auto" w:fill="FFFFFF"/>
        </w:rPr>
        <w:t xml:space="preserve">reestructuración de la planta del organismo de recaudación en todo el país y por la eliminación de numerosas dependencias, especialmente </w:t>
      </w:r>
      <w:r w:rsidR="00865E16" w:rsidRPr="00B9456A">
        <w:rPr>
          <w:rFonts w:ascii="Arial" w:eastAsia="Calibri" w:hAnsi="Arial" w:cs="Arial"/>
          <w:bCs/>
          <w:color w:val="000000" w:themeColor="text1"/>
          <w:sz w:val="24"/>
          <w:szCs w:val="24"/>
          <w:lang w:val="es-ES" w:eastAsia="en-US"/>
        </w:rPr>
        <w:t>por el cierre de la</w:t>
      </w:r>
      <w:r w:rsidR="00865E16" w:rsidRPr="00505D39">
        <w:rPr>
          <w:rFonts w:ascii="Arial" w:eastAsia="Calibri" w:hAnsi="Arial" w:cs="Arial"/>
          <w:b/>
          <w:color w:val="000000" w:themeColor="text1"/>
          <w:sz w:val="24"/>
          <w:szCs w:val="24"/>
          <w:lang w:val="es-ES" w:eastAsia="en-US"/>
        </w:rPr>
        <w:t xml:space="preserve"> </w:t>
      </w:r>
      <w:r w:rsidR="00865E16" w:rsidRPr="00505D39">
        <w:rPr>
          <w:rFonts w:ascii="Arial" w:hAnsi="Arial" w:cs="Arial"/>
          <w:color w:val="000000" w:themeColor="text1"/>
          <w:sz w:val="24"/>
          <w:szCs w:val="24"/>
          <w:shd w:val="clear" w:color="auto" w:fill="FFFFFF"/>
        </w:rPr>
        <w:t xml:space="preserve">agencia de </w:t>
      </w:r>
      <w:bookmarkStart w:id="2" w:name="_Hlk192542251"/>
      <w:r w:rsidR="00593183" w:rsidRPr="00505D39">
        <w:rPr>
          <w:rFonts w:ascii="Arial" w:hAnsi="Arial" w:cs="Arial"/>
          <w:color w:val="000000" w:themeColor="text1"/>
          <w:sz w:val="24"/>
          <w:szCs w:val="24"/>
          <w:shd w:val="clear" w:color="auto" w:fill="FFFFFF"/>
        </w:rPr>
        <w:t>ARCA</w:t>
      </w:r>
      <w:r w:rsidR="00865E16" w:rsidRPr="00505D39">
        <w:rPr>
          <w:rFonts w:ascii="Arial" w:hAnsi="Arial" w:cs="Arial"/>
          <w:color w:val="000000" w:themeColor="text1"/>
          <w:sz w:val="24"/>
          <w:szCs w:val="24"/>
          <w:shd w:val="clear" w:color="auto" w:fill="FFFFFF"/>
        </w:rPr>
        <w:t xml:space="preserve"> de Chascomús</w:t>
      </w:r>
      <w:r w:rsidR="00865E16" w:rsidRPr="00505D39">
        <w:rPr>
          <w:rFonts w:ascii="Arial" w:eastAsia="Calibri" w:hAnsi="Arial" w:cs="Arial"/>
          <w:b/>
          <w:color w:val="000000" w:themeColor="text1"/>
          <w:sz w:val="24"/>
          <w:szCs w:val="24"/>
          <w:lang w:val="es-ES" w:eastAsia="en-US"/>
        </w:rPr>
        <w:t>.</w:t>
      </w:r>
    </w:p>
    <w:bookmarkEnd w:id="2"/>
    <w:p w14:paraId="5DBD798E" w14:textId="5FA7C6A0" w:rsidR="00F21895" w:rsidRPr="00F21895" w:rsidRDefault="00593183" w:rsidP="00505D39">
      <w:pPr>
        <w:spacing w:after="160" w:line="259" w:lineRule="auto"/>
        <w:ind w:left="0"/>
        <w:jc w:val="both"/>
        <w:rPr>
          <w:rFonts w:ascii="Arial" w:eastAsia="Calibri" w:hAnsi="Arial" w:cs="Arial"/>
          <w:b/>
          <w:color w:val="000000" w:themeColor="text1"/>
          <w:sz w:val="24"/>
          <w:szCs w:val="24"/>
          <w:u w:val="single"/>
          <w:lang w:val="es-ES" w:eastAsia="en-US"/>
        </w:rPr>
      </w:pPr>
      <w:r w:rsidRPr="00505D39">
        <w:rPr>
          <w:rFonts w:ascii="Arial" w:eastAsia="Calibri" w:hAnsi="Arial" w:cs="Arial"/>
          <w:b/>
          <w:color w:val="000000" w:themeColor="text1"/>
          <w:sz w:val="24"/>
          <w:szCs w:val="24"/>
          <w:u w:val="single"/>
          <w:lang w:val="es-ES" w:eastAsia="en-US"/>
        </w:rPr>
        <w:t>VISTO:</w:t>
      </w:r>
    </w:p>
    <w:p w14:paraId="33BB4C0A" w14:textId="16F5B9CC" w:rsidR="00593183" w:rsidRPr="00F21895" w:rsidRDefault="00F21895" w:rsidP="00505D39">
      <w:pPr>
        <w:spacing w:after="160" w:line="259" w:lineRule="auto"/>
        <w:ind w:left="0"/>
        <w:jc w:val="both"/>
        <w:rPr>
          <w:rFonts w:ascii="Arial" w:eastAsia="Calibri" w:hAnsi="Arial" w:cs="Arial"/>
          <w:b/>
          <w:color w:val="000000" w:themeColor="text1"/>
          <w:sz w:val="24"/>
          <w:szCs w:val="24"/>
          <w:lang w:val="es-ES" w:eastAsia="en-US"/>
        </w:rPr>
      </w:pPr>
      <w:r w:rsidRPr="00F21895">
        <w:rPr>
          <w:rFonts w:ascii="Arial" w:eastAsia="Calibri" w:hAnsi="Arial" w:cs="Arial"/>
          <w:color w:val="000000" w:themeColor="text1"/>
          <w:sz w:val="24"/>
          <w:szCs w:val="24"/>
          <w:lang w:val="es-ES" w:eastAsia="en-US"/>
        </w:rPr>
        <w:t xml:space="preserve">La </w:t>
      </w:r>
      <w:proofErr w:type="gramStart"/>
      <w:r w:rsidRPr="00F21895">
        <w:rPr>
          <w:rFonts w:ascii="Arial" w:eastAsia="Calibri" w:hAnsi="Arial" w:cs="Arial"/>
          <w:color w:val="000000" w:themeColor="text1"/>
          <w:sz w:val="24"/>
          <w:szCs w:val="24"/>
          <w:lang w:val="es-ES" w:eastAsia="en-US"/>
        </w:rPr>
        <w:t xml:space="preserve">publicación </w:t>
      </w:r>
      <w:r w:rsidR="00593183" w:rsidRPr="00505D39">
        <w:rPr>
          <w:rFonts w:ascii="Arial" w:eastAsia="Calibri" w:hAnsi="Arial" w:cs="Arial"/>
          <w:color w:val="000000" w:themeColor="text1"/>
          <w:sz w:val="24"/>
          <w:szCs w:val="24"/>
          <w:lang w:val="es-ES" w:eastAsia="en-US"/>
        </w:rPr>
        <w:t xml:space="preserve"> en</w:t>
      </w:r>
      <w:proofErr w:type="gramEnd"/>
      <w:r w:rsidR="00593183" w:rsidRPr="00505D39">
        <w:rPr>
          <w:rFonts w:ascii="Arial" w:eastAsia="Calibri" w:hAnsi="Arial" w:cs="Arial"/>
          <w:color w:val="000000" w:themeColor="text1"/>
          <w:sz w:val="24"/>
          <w:szCs w:val="24"/>
          <w:lang w:val="es-ES" w:eastAsia="en-US"/>
        </w:rPr>
        <w:t xml:space="preserve"> el Boletín Oficial de la Disposición 36/2025 del 28/02/2025 </w:t>
      </w:r>
      <w:bookmarkEnd w:id="1"/>
      <w:r w:rsidR="00593183" w:rsidRPr="00505D39">
        <w:rPr>
          <w:rFonts w:ascii="Arial" w:eastAsia="Calibri" w:hAnsi="Arial" w:cs="Arial"/>
          <w:color w:val="000000" w:themeColor="text1"/>
          <w:sz w:val="24"/>
          <w:szCs w:val="24"/>
          <w:lang w:val="es-ES" w:eastAsia="en-US"/>
        </w:rPr>
        <w:t xml:space="preserve">por medio de la cual el director ejecutivo de ARCA dispone la reestructuración del Organismo cerrando Agencias, Distritos, </w:t>
      </w:r>
      <w:proofErr w:type="spellStart"/>
      <w:r w:rsidR="00593183" w:rsidRPr="00505D39">
        <w:rPr>
          <w:rFonts w:ascii="Arial" w:eastAsia="Calibri" w:hAnsi="Arial" w:cs="Arial"/>
          <w:color w:val="000000" w:themeColor="text1"/>
          <w:sz w:val="24"/>
          <w:szCs w:val="24"/>
          <w:lang w:val="es-ES" w:eastAsia="en-US"/>
        </w:rPr>
        <w:t>Receptorias</w:t>
      </w:r>
      <w:proofErr w:type="spellEnd"/>
      <w:r w:rsidR="00593183" w:rsidRPr="00505D39">
        <w:rPr>
          <w:rFonts w:ascii="Arial" w:eastAsia="Calibri" w:hAnsi="Arial" w:cs="Arial"/>
          <w:color w:val="000000" w:themeColor="text1"/>
          <w:sz w:val="24"/>
          <w:szCs w:val="24"/>
          <w:lang w:val="es-ES" w:eastAsia="en-US"/>
        </w:rPr>
        <w:t xml:space="preserve"> y Puestos de Asistencia en todas las dependencias del interior del país, entre ellas la agencia de</w:t>
      </w:r>
      <w:r w:rsidR="00593183" w:rsidRPr="00505D39">
        <w:rPr>
          <w:rFonts w:ascii="Arial" w:hAnsi="Arial" w:cs="Arial"/>
          <w:color w:val="000000" w:themeColor="text1"/>
          <w:sz w:val="24"/>
          <w:szCs w:val="24"/>
          <w:shd w:val="clear" w:color="auto" w:fill="FFFFFF"/>
        </w:rPr>
        <w:t xml:space="preserve"> ARCA de Chascomús</w:t>
      </w:r>
      <w:r w:rsidR="00593183" w:rsidRPr="00505D39">
        <w:rPr>
          <w:rFonts w:ascii="Arial" w:eastAsia="Calibri" w:hAnsi="Arial" w:cs="Arial"/>
          <w:b/>
          <w:color w:val="000000" w:themeColor="text1"/>
          <w:sz w:val="24"/>
          <w:szCs w:val="24"/>
          <w:lang w:val="es-ES" w:eastAsia="en-US"/>
        </w:rPr>
        <w:t>.</w:t>
      </w:r>
    </w:p>
    <w:p w14:paraId="48ED372B" w14:textId="6F18DA50" w:rsidR="00F21895" w:rsidRPr="00F21895" w:rsidRDefault="00F21895" w:rsidP="00505D39">
      <w:pPr>
        <w:spacing w:after="160" w:line="259" w:lineRule="auto"/>
        <w:ind w:left="0"/>
        <w:jc w:val="both"/>
        <w:rPr>
          <w:rFonts w:ascii="Arial" w:eastAsia="Calibri" w:hAnsi="Arial" w:cs="Arial"/>
          <w:color w:val="000000" w:themeColor="text1"/>
          <w:sz w:val="24"/>
          <w:szCs w:val="24"/>
          <w:lang w:val="es-ES" w:eastAsia="en-US"/>
        </w:rPr>
      </w:pPr>
    </w:p>
    <w:p w14:paraId="4F6A5838" w14:textId="268BA7D2" w:rsidR="00F21895" w:rsidRPr="00505D39" w:rsidRDefault="00593183" w:rsidP="00505D39">
      <w:pPr>
        <w:spacing w:after="160" w:line="259" w:lineRule="auto"/>
        <w:ind w:left="0"/>
        <w:jc w:val="both"/>
        <w:rPr>
          <w:rFonts w:ascii="Arial" w:eastAsia="Calibri" w:hAnsi="Arial" w:cs="Arial"/>
          <w:b/>
          <w:color w:val="000000" w:themeColor="text1"/>
          <w:sz w:val="24"/>
          <w:szCs w:val="24"/>
          <w:u w:val="single"/>
          <w:lang w:val="es-ES" w:eastAsia="en-US"/>
        </w:rPr>
      </w:pPr>
      <w:r w:rsidRPr="00505D39">
        <w:rPr>
          <w:rFonts w:ascii="Arial" w:eastAsia="Calibri" w:hAnsi="Arial" w:cs="Arial"/>
          <w:b/>
          <w:color w:val="000000" w:themeColor="text1"/>
          <w:sz w:val="24"/>
          <w:szCs w:val="24"/>
          <w:u w:val="single"/>
          <w:lang w:val="es-ES" w:eastAsia="en-US"/>
        </w:rPr>
        <w:t>Y CONSIDERANDO:</w:t>
      </w:r>
    </w:p>
    <w:p w14:paraId="56B1E48D" w14:textId="00B5896D" w:rsidR="00593183" w:rsidRPr="00505D39" w:rsidRDefault="00487E05" w:rsidP="00505D39">
      <w:pPr>
        <w:spacing w:after="160" w:line="259" w:lineRule="auto"/>
        <w:ind w:left="0"/>
        <w:jc w:val="both"/>
        <w:rPr>
          <w:rFonts w:ascii="Arial" w:hAnsi="Arial" w:cs="Arial"/>
          <w:color w:val="000000" w:themeColor="text1"/>
          <w:sz w:val="24"/>
          <w:szCs w:val="24"/>
        </w:rPr>
      </w:pPr>
      <w:r w:rsidRPr="00505D39">
        <w:rPr>
          <w:rFonts w:ascii="Arial" w:hAnsi="Arial" w:cs="Arial"/>
          <w:color w:val="000000" w:themeColor="text1"/>
          <w:sz w:val="24"/>
          <w:szCs w:val="24"/>
        </w:rPr>
        <w:t>Que, se</w:t>
      </w:r>
      <w:r w:rsidR="00582EBC" w:rsidRPr="00505D39">
        <w:rPr>
          <w:rFonts w:ascii="Arial" w:hAnsi="Arial" w:cs="Arial"/>
          <w:color w:val="000000" w:themeColor="text1"/>
          <w:sz w:val="24"/>
          <w:szCs w:val="24"/>
        </w:rPr>
        <w:t xml:space="preserve"> </w:t>
      </w:r>
      <w:r w:rsidRPr="00505D39">
        <w:rPr>
          <w:rFonts w:ascii="Arial" w:hAnsi="Arial" w:cs="Arial"/>
          <w:color w:val="000000" w:themeColor="text1"/>
          <w:sz w:val="24"/>
          <w:szCs w:val="24"/>
        </w:rPr>
        <w:t>denominaba Administración</w:t>
      </w:r>
      <w:r w:rsidR="00593183" w:rsidRPr="00505D39">
        <w:rPr>
          <w:rFonts w:ascii="Arial" w:hAnsi="Arial" w:cs="Arial"/>
          <w:color w:val="000000" w:themeColor="text1"/>
          <w:sz w:val="24"/>
          <w:szCs w:val="24"/>
        </w:rPr>
        <w:t xml:space="preserve"> Federal de Ingresos Públicos (AFIP) </w:t>
      </w:r>
      <w:r w:rsidR="00582EBC" w:rsidRPr="00505D39">
        <w:rPr>
          <w:rFonts w:ascii="Arial" w:hAnsi="Arial" w:cs="Arial"/>
          <w:color w:val="000000" w:themeColor="text1"/>
          <w:sz w:val="24"/>
          <w:szCs w:val="24"/>
        </w:rPr>
        <w:t>a</w:t>
      </w:r>
      <w:r w:rsidR="00593183" w:rsidRPr="00505D39">
        <w:rPr>
          <w:rFonts w:ascii="Arial" w:hAnsi="Arial" w:cs="Arial"/>
          <w:color w:val="000000" w:themeColor="text1"/>
          <w:sz w:val="24"/>
          <w:szCs w:val="24"/>
        </w:rPr>
        <w:t>l organismo que tiene a su cargo la ejecución de la política tributaria, aduanera y de recaudación de los recursos de la seguridad social de la Nación.</w:t>
      </w:r>
    </w:p>
    <w:p w14:paraId="672B1A90" w14:textId="29E23D89" w:rsidR="00593183" w:rsidRPr="00505D39" w:rsidRDefault="00593183" w:rsidP="00505D39">
      <w:pPr>
        <w:spacing w:after="160" w:line="259" w:lineRule="auto"/>
        <w:ind w:left="0"/>
        <w:jc w:val="both"/>
        <w:rPr>
          <w:rFonts w:ascii="Arial" w:hAnsi="Arial" w:cs="Arial"/>
          <w:color w:val="000000" w:themeColor="text1"/>
          <w:sz w:val="24"/>
          <w:szCs w:val="24"/>
        </w:rPr>
      </w:pPr>
      <w:r w:rsidRPr="00505D39">
        <w:rPr>
          <w:rFonts w:ascii="Arial" w:hAnsi="Arial" w:cs="Arial"/>
          <w:color w:val="000000" w:themeColor="text1"/>
          <w:sz w:val="24"/>
          <w:szCs w:val="24"/>
        </w:rPr>
        <w:t xml:space="preserve">Que la integraban </w:t>
      </w:r>
      <w:r w:rsidR="00487E05" w:rsidRPr="00505D39">
        <w:rPr>
          <w:rFonts w:ascii="Arial" w:hAnsi="Arial" w:cs="Arial"/>
          <w:color w:val="000000" w:themeColor="text1"/>
          <w:sz w:val="24"/>
          <w:szCs w:val="24"/>
        </w:rPr>
        <w:t>la Dirección</w:t>
      </w:r>
      <w:r w:rsidRPr="00505D39">
        <w:rPr>
          <w:rFonts w:ascii="Arial" w:hAnsi="Arial" w:cs="Arial"/>
          <w:color w:val="000000" w:themeColor="text1"/>
          <w:sz w:val="24"/>
          <w:szCs w:val="24"/>
        </w:rPr>
        <w:t xml:space="preserve"> General de Aduanas (DGA)</w:t>
      </w:r>
      <w:r w:rsidR="00582EBC" w:rsidRPr="00505D39">
        <w:rPr>
          <w:rFonts w:ascii="Arial" w:hAnsi="Arial" w:cs="Arial"/>
          <w:color w:val="000000" w:themeColor="text1"/>
          <w:sz w:val="24"/>
          <w:szCs w:val="24"/>
        </w:rPr>
        <w:t>, la Dirección General Impositiva (DGI) y la Dirección General de los Recursos de la Seguridad Social (DGRSS</w:t>
      </w:r>
      <w:proofErr w:type="gramStart"/>
      <w:r w:rsidR="00582EBC" w:rsidRPr="00505D39">
        <w:rPr>
          <w:rFonts w:ascii="Arial" w:hAnsi="Arial" w:cs="Arial"/>
          <w:color w:val="000000" w:themeColor="text1"/>
          <w:sz w:val="24"/>
          <w:szCs w:val="24"/>
        </w:rPr>
        <w:t>).-</w:t>
      </w:r>
      <w:proofErr w:type="gramEnd"/>
    </w:p>
    <w:p w14:paraId="3F2BF363" w14:textId="2784ABB3" w:rsidR="00582EBC" w:rsidRPr="00505D39" w:rsidRDefault="00582EBC" w:rsidP="00505D39">
      <w:pPr>
        <w:spacing w:after="160" w:line="259" w:lineRule="auto"/>
        <w:ind w:left="0"/>
        <w:jc w:val="both"/>
        <w:rPr>
          <w:rFonts w:ascii="Arial" w:hAnsi="Arial" w:cs="Arial"/>
          <w:color w:val="000000" w:themeColor="text1"/>
          <w:sz w:val="24"/>
          <w:szCs w:val="24"/>
          <w:shd w:val="clear" w:color="auto" w:fill="FFFFFF"/>
        </w:rPr>
      </w:pPr>
      <w:r w:rsidRPr="00505D39">
        <w:rPr>
          <w:rFonts w:ascii="Arial" w:hAnsi="Arial" w:cs="Arial"/>
          <w:color w:val="000000" w:themeColor="text1"/>
          <w:sz w:val="24"/>
          <w:szCs w:val="24"/>
          <w:shd w:val="clear" w:color="auto" w:fill="FFFFFF"/>
        </w:rPr>
        <w:t xml:space="preserve">Que el Gobierno </w:t>
      </w:r>
      <w:r w:rsidR="00487E05" w:rsidRPr="00505D39">
        <w:rPr>
          <w:rFonts w:ascii="Arial" w:hAnsi="Arial" w:cs="Arial"/>
          <w:color w:val="000000" w:themeColor="text1"/>
          <w:sz w:val="24"/>
          <w:szCs w:val="24"/>
          <w:shd w:val="clear" w:color="auto" w:fill="FFFFFF"/>
        </w:rPr>
        <w:t>Nacional dispuso la</w:t>
      </w:r>
      <w:r w:rsidRPr="00505D39">
        <w:rPr>
          <w:rFonts w:ascii="Arial" w:hAnsi="Arial" w:cs="Arial"/>
          <w:color w:val="000000" w:themeColor="text1"/>
          <w:sz w:val="24"/>
          <w:szCs w:val="24"/>
          <w:shd w:val="clear" w:color="auto" w:fill="FFFFFF"/>
        </w:rPr>
        <w:t xml:space="preserve"> diso</w:t>
      </w:r>
      <w:r w:rsidRPr="00505D39">
        <w:rPr>
          <w:rFonts w:ascii="Arial" w:hAnsi="Arial" w:cs="Arial"/>
          <w:color w:val="000000" w:themeColor="text1"/>
          <w:sz w:val="24"/>
          <w:szCs w:val="24"/>
          <w:shd w:val="clear" w:color="auto" w:fill="FFFFFF"/>
        </w:rPr>
        <w:softHyphen/>
        <w:t>lución de la Administra</w:t>
      </w:r>
      <w:r w:rsidRPr="00505D39">
        <w:rPr>
          <w:rFonts w:ascii="Arial" w:hAnsi="Arial" w:cs="Arial"/>
          <w:color w:val="000000" w:themeColor="text1"/>
          <w:sz w:val="24"/>
          <w:szCs w:val="24"/>
          <w:shd w:val="clear" w:color="auto" w:fill="FFFFFF"/>
        </w:rPr>
        <w:softHyphen/>
        <w:t>ción Federal de Ingresos Públicos (</w:t>
      </w:r>
      <w:proofErr w:type="spellStart"/>
      <w:r w:rsidRPr="00505D39">
        <w:rPr>
          <w:rFonts w:ascii="Arial" w:hAnsi="Arial" w:cs="Arial"/>
          <w:color w:val="000000" w:themeColor="text1"/>
          <w:sz w:val="24"/>
          <w:szCs w:val="24"/>
          <w:shd w:val="clear" w:color="auto" w:fill="FFFFFF"/>
        </w:rPr>
        <w:t>Afip</w:t>
      </w:r>
      <w:proofErr w:type="spellEnd"/>
      <w:r w:rsidRPr="00505D39">
        <w:rPr>
          <w:rFonts w:ascii="Arial" w:hAnsi="Arial" w:cs="Arial"/>
          <w:color w:val="000000" w:themeColor="text1"/>
          <w:sz w:val="24"/>
          <w:szCs w:val="24"/>
          <w:shd w:val="clear" w:color="auto" w:fill="FFFFFF"/>
        </w:rPr>
        <w:t>) mediante el Decreto 953/</w:t>
      </w:r>
      <w:proofErr w:type="gramStart"/>
      <w:r w:rsidRPr="00505D39">
        <w:rPr>
          <w:rFonts w:ascii="Arial" w:hAnsi="Arial" w:cs="Arial"/>
          <w:color w:val="000000" w:themeColor="text1"/>
          <w:sz w:val="24"/>
          <w:szCs w:val="24"/>
          <w:shd w:val="clear" w:color="auto" w:fill="FFFFFF"/>
        </w:rPr>
        <w:t xml:space="preserve">2024 </w:t>
      </w:r>
      <w:r w:rsidR="00487E05" w:rsidRPr="00505D39">
        <w:rPr>
          <w:rFonts w:ascii="Arial" w:hAnsi="Arial" w:cs="Arial"/>
          <w:color w:val="000000" w:themeColor="text1"/>
          <w:sz w:val="24"/>
          <w:szCs w:val="24"/>
          <w:shd w:val="clear" w:color="auto" w:fill="FFFFFF"/>
        </w:rPr>
        <w:t xml:space="preserve"> publicado</w:t>
      </w:r>
      <w:proofErr w:type="gramEnd"/>
      <w:r w:rsidR="00487E05" w:rsidRPr="00505D39">
        <w:rPr>
          <w:rFonts w:ascii="Arial" w:hAnsi="Arial" w:cs="Arial"/>
          <w:color w:val="000000" w:themeColor="text1"/>
          <w:sz w:val="24"/>
          <w:szCs w:val="24"/>
          <w:shd w:val="clear" w:color="auto" w:fill="FFFFFF"/>
        </w:rPr>
        <w:t xml:space="preserve"> en el Boletín oficial el 25/10/2024 </w:t>
      </w:r>
      <w:r w:rsidRPr="00505D39">
        <w:rPr>
          <w:rFonts w:ascii="Arial" w:hAnsi="Arial" w:cs="Arial"/>
          <w:color w:val="000000" w:themeColor="text1"/>
          <w:sz w:val="24"/>
          <w:szCs w:val="24"/>
          <w:shd w:val="clear" w:color="auto" w:fill="FFFFFF"/>
        </w:rPr>
        <w:t>y la creación de la Agencia de Recaudación y Control Aduanero (Arca), bajo la ór</w:t>
      </w:r>
      <w:r w:rsidRPr="00505D39">
        <w:rPr>
          <w:rFonts w:ascii="Arial" w:hAnsi="Arial" w:cs="Arial"/>
          <w:color w:val="000000" w:themeColor="text1"/>
          <w:sz w:val="24"/>
          <w:szCs w:val="24"/>
          <w:shd w:val="clear" w:color="auto" w:fill="FFFFFF"/>
        </w:rPr>
        <w:softHyphen/>
        <w:t>bita del Ministerio de Eco</w:t>
      </w:r>
      <w:r w:rsidRPr="00505D39">
        <w:rPr>
          <w:rFonts w:ascii="Arial" w:hAnsi="Arial" w:cs="Arial"/>
          <w:color w:val="000000" w:themeColor="text1"/>
          <w:sz w:val="24"/>
          <w:szCs w:val="24"/>
          <w:shd w:val="clear" w:color="auto" w:fill="FFFFFF"/>
        </w:rPr>
        <w:softHyphen/>
        <w:t>nomía. </w:t>
      </w:r>
    </w:p>
    <w:p w14:paraId="27BBC832" w14:textId="6591F3BB" w:rsidR="00FA6306" w:rsidRPr="00F21895" w:rsidRDefault="00FA6306" w:rsidP="00505D39">
      <w:pPr>
        <w:spacing w:after="160" w:line="259" w:lineRule="auto"/>
        <w:ind w:left="0"/>
        <w:jc w:val="both"/>
        <w:rPr>
          <w:rFonts w:ascii="Arial" w:eastAsia="Calibri" w:hAnsi="Arial" w:cs="Arial"/>
          <w:bCs/>
          <w:color w:val="000000" w:themeColor="text1"/>
          <w:sz w:val="24"/>
          <w:szCs w:val="24"/>
          <w:lang w:val="es-ES" w:eastAsia="en-US"/>
        </w:rPr>
      </w:pPr>
      <w:r w:rsidRPr="00505D39">
        <w:rPr>
          <w:rFonts w:ascii="Arial" w:eastAsia="Calibri" w:hAnsi="Arial" w:cs="Arial"/>
          <w:bCs/>
          <w:color w:val="000000" w:themeColor="text1"/>
          <w:sz w:val="24"/>
          <w:szCs w:val="24"/>
          <w:lang w:val="es-ES" w:eastAsia="en-US"/>
        </w:rPr>
        <w:t xml:space="preserve">Que, </w:t>
      </w:r>
      <w:bookmarkStart w:id="3" w:name="_Hlk192544593"/>
      <w:r w:rsidR="00505D39" w:rsidRPr="00505D39">
        <w:rPr>
          <w:rFonts w:ascii="Arial" w:eastAsia="Calibri" w:hAnsi="Arial" w:cs="Arial"/>
          <w:bCs/>
          <w:color w:val="000000" w:themeColor="text1"/>
          <w:sz w:val="24"/>
          <w:szCs w:val="24"/>
          <w:lang w:val="es-ES" w:eastAsia="en-US"/>
        </w:rPr>
        <w:t>l</w:t>
      </w:r>
      <w:r w:rsidRPr="00505D39">
        <w:rPr>
          <w:rFonts w:ascii="Arial" w:eastAsia="Calibri" w:hAnsi="Arial" w:cs="Arial"/>
          <w:bCs/>
          <w:color w:val="000000" w:themeColor="text1"/>
          <w:sz w:val="24"/>
          <w:szCs w:val="24"/>
          <w:lang w:val="es-ES" w:eastAsia="en-US"/>
        </w:rPr>
        <w:t xml:space="preserve">a Justicia Nacional del Trabajo </w:t>
      </w:r>
      <w:bookmarkEnd w:id="3"/>
      <w:r w:rsidRPr="00505D39">
        <w:rPr>
          <w:rFonts w:ascii="Arial" w:eastAsia="Calibri" w:hAnsi="Arial" w:cs="Arial"/>
          <w:bCs/>
          <w:color w:val="000000" w:themeColor="text1"/>
          <w:sz w:val="24"/>
          <w:szCs w:val="24"/>
          <w:lang w:val="es-ES" w:eastAsia="en-US"/>
        </w:rPr>
        <w:t xml:space="preserve">dispuso una medida cautelar que ordena al Gobierno Nacional y a la Agencia de Recaudación y Control Aduanero –ARCA (ex AFIP) que se “abstengan” de adoptar cualquier medida que afecte la </w:t>
      </w:r>
      <w:r w:rsidRPr="00505D39">
        <w:rPr>
          <w:rFonts w:ascii="Arial" w:eastAsia="Calibri" w:hAnsi="Arial" w:cs="Arial"/>
          <w:bCs/>
          <w:color w:val="000000" w:themeColor="text1"/>
          <w:sz w:val="24"/>
          <w:szCs w:val="24"/>
          <w:lang w:val="es-ES" w:eastAsia="en-US"/>
        </w:rPr>
        <w:lastRenderedPageBreak/>
        <w:t xml:space="preserve">estabilidad laboral de los empleados y funcionarios del organismo recaudador. Así lo dispuso, por mayoría, la Sala de Feria del tribunal ante un reclamo que había iniciado </w:t>
      </w:r>
      <w:bookmarkStart w:id="4" w:name="_Hlk192543654"/>
      <w:r w:rsidRPr="00505D39">
        <w:rPr>
          <w:rFonts w:ascii="Arial" w:eastAsia="Calibri" w:hAnsi="Arial" w:cs="Arial"/>
          <w:bCs/>
          <w:color w:val="000000" w:themeColor="text1"/>
          <w:sz w:val="24"/>
          <w:szCs w:val="24"/>
          <w:lang w:val="es-ES" w:eastAsia="en-US"/>
        </w:rPr>
        <w:t xml:space="preserve">el gremio </w:t>
      </w:r>
      <w:proofErr w:type="gramStart"/>
      <w:r w:rsidRPr="00505D39">
        <w:rPr>
          <w:rFonts w:ascii="Arial" w:eastAsia="Calibri" w:hAnsi="Arial" w:cs="Arial"/>
          <w:bCs/>
          <w:color w:val="000000" w:themeColor="text1"/>
          <w:sz w:val="24"/>
          <w:szCs w:val="24"/>
          <w:lang w:val="es-ES" w:eastAsia="en-US"/>
        </w:rPr>
        <w:t>AEFIP.-</w:t>
      </w:r>
      <w:bookmarkEnd w:id="4"/>
      <w:proofErr w:type="gramEnd"/>
    </w:p>
    <w:p w14:paraId="3918E82E" w14:textId="126965E9" w:rsidR="00593183" w:rsidRPr="00505D39" w:rsidRDefault="00566D82" w:rsidP="00505D39">
      <w:pPr>
        <w:spacing w:after="160" w:line="259" w:lineRule="auto"/>
        <w:ind w:left="0"/>
        <w:jc w:val="both"/>
        <w:rPr>
          <w:rFonts w:ascii="Arial" w:eastAsia="Calibri" w:hAnsi="Arial" w:cs="Arial"/>
          <w:color w:val="000000" w:themeColor="text1"/>
          <w:sz w:val="24"/>
          <w:szCs w:val="24"/>
          <w:lang w:val="es-ES" w:eastAsia="en-US"/>
        </w:rPr>
      </w:pPr>
      <w:bookmarkStart w:id="5" w:name="_Hlk192542153"/>
      <w:r w:rsidRPr="00505D39">
        <w:rPr>
          <w:rFonts w:ascii="Arial" w:eastAsia="Calibri" w:hAnsi="Arial" w:cs="Arial"/>
          <w:color w:val="000000" w:themeColor="text1"/>
          <w:sz w:val="24"/>
          <w:szCs w:val="24"/>
          <w:lang w:val="es-ES" w:eastAsia="en-US"/>
        </w:rPr>
        <w:t xml:space="preserve">Que, mediante </w:t>
      </w:r>
      <w:r w:rsidR="00593183" w:rsidRPr="00505D39">
        <w:rPr>
          <w:rFonts w:ascii="Arial" w:eastAsia="Calibri" w:hAnsi="Arial" w:cs="Arial"/>
          <w:color w:val="000000" w:themeColor="text1"/>
          <w:sz w:val="24"/>
          <w:szCs w:val="24"/>
          <w:lang w:val="es-ES" w:eastAsia="en-US"/>
        </w:rPr>
        <w:t>disposición 36/2025 del 28/02/2025</w:t>
      </w:r>
      <w:bookmarkEnd w:id="5"/>
      <w:r w:rsidR="00593183" w:rsidRPr="00505D39">
        <w:rPr>
          <w:rFonts w:ascii="Arial" w:eastAsia="Calibri" w:hAnsi="Arial" w:cs="Arial"/>
          <w:color w:val="000000" w:themeColor="text1"/>
          <w:sz w:val="24"/>
          <w:szCs w:val="24"/>
          <w:lang w:val="es-ES" w:eastAsia="en-US"/>
        </w:rPr>
        <w:t xml:space="preserve">, la cual entra en vigencia a partir de los 45 días corridos contados desde el día de su publicación en el Boletín Oficial, </w:t>
      </w:r>
      <w:bookmarkStart w:id="6" w:name="_Hlk192542195"/>
      <w:r w:rsidR="00593183" w:rsidRPr="00505D39">
        <w:rPr>
          <w:rFonts w:ascii="Arial" w:eastAsia="Calibri" w:hAnsi="Arial" w:cs="Arial"/>
          <w:color w:val="000000" w:themeColor="text1"/>
          <w:sz w:val="24"/>
          <w:szCs w:val="24"/>
          <w:lang w:val="es-ES" w:eastAsia="en-US"/>
        </w:rPr>
        <w:t xml:space="preserve">el </w:t>
      </w:r>
      <w:r w:rsidRPr="00505D39">
        <w:rPr>
          <w:rFonts w:ascii="Arial" w:eastAsia="Calibri" w:hAnsi="Arial" w:cs="Arial"/>
          <w:color w:val="000000" w:themeColor="text1"/>
          <w:sz w:val="24"/>
          <w:szCs w:val="24"/>
          <w:lang w:val="es-ES" w:eastAsia="en-US"/>
        </w:rPr>
        <w:t>Di</w:t>
      </w:r>
      <w:r w:rsidR="00593183" w:rsidRPr="00505D39">
        <w:rPr>
          <w:rFonts w:ascii="Arial" w:eastAsia="Calibri" w:hAnsi="Arial" w:cs="Arial"/>
          <w:color w:val="000000" w:themeColor="text1"/>
          <w:sz w:val="24"/>
          <w:szCs w:val="24"/>
          <w:lang w:val="es-ES" w:eastAsia="en-US"/>
        </w:rPr>
        <w:t xml:space="preserve">rector </w:t>
      </w:r>
      <w:r w:rsidRPr="00505D39">
        <w:rPr>
          <w:rFonts w:ascii="Arial" w:eastAsia="Calibri" w:hAnsi="Arial" w:cs="Arial"/>
          <w:color w:val="000000" w:themeColor="text1"/>
          <w:sz w:val="24"/>
          <w:szCs w:val="24"/>
          <w:lang w:val="es-ES" w:eastAsia="en-US"/>
        </w:rPr>
        <w:t>E</w:t>
      </w:r>
      <w:r w:rsidR="00593183" w:rsidRPr="00505D39">
        <w:rPr>
          <w:rFonts w:ascii="Arial" w:eastAsia="Calibri" w:hAnsi="Arial" w:cs="Arial"/>
          <w:color w:val="000000" w:themeColor="text1"/>
          <w:sz w:val="24"/>
          <w:szCs w:val="24"/>
          <w:lang w:val="es-ES" w:eastAsia="en-US"/>
        </w:rPr>
        <w:t xml:space="preserve">jecutivo de ARCA dispone la reestructuración del Organismo cerrando Agencias, Distritos, </w:t>
      </w:r>
      <w:r w:rsidR="00505D39" w:rsidRPr="00505D39">
        <w:rPr>
          <w:rFonts w:ascii="Arial" w:eastAsia="Calibri" w:hAnsi="Arial" w:cs="Arial"/>
          <w:color w:val="000000" w:themeColor="text1"/>
          <w:sz w:val="24"/>
          <w:szCs w:val="24"/>
          <w:lang w:val="es-ES" w:eastAsia="en-US"/>
        </w:rPr>
        <w:t>Receptorías</w:t>
      </w:r>
      <w:r w:rsidR="00593183" w:rsidRPr="00505D39">
        <w:rPr>
          <w:rFonts w:ascii="Arial" w:eastAsia="Calibri" w:hAnsi="Arial" w:cs="Arial"/>
          <w:color w:val="000000" w:themeColor="text1"/>
          <w:sz w:val="24"/>
          <w:szCs w:val="24"/>
          <w:lang w:val="es-ES" w:eastAsia="en-US"/>
        </w:rPr>
        <w:t xml:space="preserve"> y Puestos de Asistencia en todas las dependencias del interior del país</w:t>
      </w:r>
      <w:bookmarkEnd w:id="6"/>
      <w:r w:rsidR="00593183" w:rsidRPr="00505D39">
        <w:rPr>
          <w:rFonts w:ascii="Arial" w:eastAsia="Calibri" w:hAnsi="Arial" w:cs="Arial"/>
          <w:color w:val="000000" w:themeColor="text1"/>
          <w:sz w:val="24"/>
          <w:szCs w:val="24"/>
          <w:lang w:val="es-ES" w:eastAsia="en-US"/>
        </w:rPr>
        <w:t xml:space="preserve">, siendo la </w:t>
      </w:r>
      <w:r w:rsidRPr="00505D39">
        <w:rPr>
          <w:rFonts w:ascii="Arial" w:eastAsia="Calibri" w:hAnsi="Arial" w:cs="Arial"/>
          <w:color w:val="000000" w:themeColor="text1"/>
          <w:sz w:val="24"/>
          <w:szCs w:val="24"/>
          <w:lang w:val="es-ES" w:eastAsia="en-US"/>
        </w:rPr>
        <w:t>más</w:t>
      </w:r>
      <w:r w:rsidR="00593183" w:rsidRPr="00505D39">
        <w:rPr>
          <w:rFonts w:ascii="Arial" w:eastAsia="Calibri" w:hAnsi="Arial" w:cs="Arial"/>
          <w:color w:val="000000" w:themeColor="text1"/>
          <w:sz w:val="24"/>
          <w:szCs w:val="24"/>
          <w:lang w:val="es-ES" w:eastAsia="en-US"/>
        </w:rPr>
        <w:t xml:space="preserve"> afectada la Pica. de Bs. As.</w:t>
      </w:r>
    </w:p>
    <w:p w14:paraId="0B8FEEF3" w14:textId="44106EE3" w:rsidR="00593183" w:rsidRPr="00505D39" w:rsidRDefault="00566D82" w:rsidP="00505D39">
      <w:pPr>
        <w:spacing w:after="160" w:line="259" w:lineRule="auto"/>
        <w:ind w:left="0"/>
        <w:jc w:val="both"/>
        <w:rPr>
          <w:rFonts w:ascii="Arial" w:eastAsia="Calibri" w:hAnsi="Arial" w:cs="Arial"/>
          <w:color w:val="000000" w:themeColor="text1"/>
          <w:sz w:val="24"/>
          <w:szCs w:val="24"/>
          <w:lang w:val="es-ES" w:eastAsia="en-US"/>
        </w:rPr>
      </w:pPr>
      <w:r w:rsidRPr="00505D39">
        <w:rPr>
          <w:rFonts w:ascii="Arial" w:eastAsia="Calibri" w:hAnsi="Arial" w:cs="Arial"/>
          <w:color w:val="000000" w:themeColor="text1"/>
          <w:sz w:val="24"/>
          <w:szCs w:val="24"/>
          <w:lang w:val="es-ES" w:eastAsia="en-US"/>
        </w:rPr>
        <w:t>Que, s</w:t>
      </w:r>
      <w:r w:rsidR="00593183" w:rsidRPr="00505D39">
        <w:rPr>
          <w:rFonts w:ascii="Arial" w:eastAsia="Calibri" w:hAnsi="Arial" w:cs="Arial"/>
          <w:color w:val="000000" w:themeColor="text1"/>
          <w:sz w:val="24"/>
          <w:szCs w:val="24"/>
          <w:lang w:val="es-ES" w:eastAsia="en-US"/>
        </w:rPr>
        <w:t xml:space="preserve">e cierran 5 Agencias, 38 Distritos, 38 </w:t>
      </w:r>
      <w:r w:rsidR="00505D39" w:rsidRPr="00505D39">
        <w:rPr>
          <w:rFonts w:ascii="Arial" w:eastAsia="Calibri" w:hAnsi="Arial" w:cs="Arial"/>
          <w:color w:val="000000" w:themeColor="text1"/>
          <w:sz w:val="24"/>
          <w:szCs w:val="24"/>
          <w:lang w:val="es-ES" w:eastAsia="en-US"/>
        </w:rPr>
        <w:t>Receptorías</w:t>
      </w:r>
      <w:r w:rsidR="00593183" w:rsidRPr="00505D39">
        <w:rPr>
          <w:rFonts w:ascii="Arial" w:eastAsia="Calibri" w:hAnsi="Arial" w:cs="Arial"/>
          <w:color w:val="000000" w:themeColor="text1"/>
          <w:sz w:val="24"/>
          <w:szCs w:val="24"/>
          <w:lang w:val="es-ES" w:eastAsia="en-US"/>
        </w:rPr>
        <w:t xml:space="preserve"> y otros tantos Puestos de Asistencia, lo que implica alrededor de 700 trabajadores los que se ve amenazada su relación laboral con el </w:t>
      </w:r>
      <w:r w:rsidRPr="00505D39">
        <w:rPr>
          <w:rFonts w:ascii="Arial" w:eastAsia="Calibri" w:hAnsi="Arial" w:cs="Arial"/>
          <w:color w:val="000000" w:themeColor="text1"/>
          <w:sz w:val="24"/>
          <w:szCs w:val="24"/>
          <w:lang w:val="es-ES" w:eastAsia="en-US"/>
        </w:rPr>
        <w:t>o</w:t>
      </w:r>
      <w:r w:rsidR="00593183" w:rsidRPr="00505D39">
        <w:rPr>
          <w:rFonts w:ascii="Arial" w:eastAsia="Calibri" w:hAnsi="Arial" w:cs="Arial"/>
          <w:color w:val="000000" w:themeColor="text1"/>
          <w:sz w:val="24"/>
          <w:szCs w:val="24"/>
          <w:lang w:val="es-ES" w:eastAsia="en-US"/>
        </w:rPr>
        <w:t>rganismo.</w:t>
      </w:r>
    </w:p>
    <w:p w14:paraId="2BCEA9A2" w14:textId="6ED11A3A" w:rsidR="00593183" w:rsidRPr="00505D39" w:rsidRDefault="00566D82" w:rsidP="00505D39">
      <w:pPr>
        <w:spacing w:after="160" w:line="259" w:lineRule="auto"/>
        <w:ind w:left="0"/>
        <w:jc w:val="both"/>
        <w:rPr>
          <w:rFonts w:ascii="Arial" w:eastAsia="Calibri" w:hAnsi="Arial" w:cs="Arial"/>
          <w:color w:val="000000" w:themeColor="text1"/>
          <w:sz w:val="24"/>
          <w:szCs w:val="24"/>
          <w:lang w:val="es-ES" w:eastAsia="en-US"/>
        </w:rPr>
      </w:pPr>
      <w:r w:rsidRPr="00505D39">
        <w:rPr>
          <w:rFonts w:ascii="Arial" w:eastAsia="Calibri" w:hAnsi="Arial" w:cs="Arial"/>
          <w:color w:val="000000" w:themeColor="text1"/>
          <w:sz w:val="24"/>
          <w:szCs w:val="24"/>
          <w:lang w:val="es-ES" w:eastAsia="en-US"/>
        </w:rPr>
        <w:t>Que, d</w:t>
      </w:r>
      <w:r w:rsidR="00593183" w:rsidRPr="00505D39">
        <w:rPr>
          <w:rFonts w:ascii="Arial" w:eastAsia="Calibri" w:hAnsi="Arial" w:cs="Arial"/>
          <w:color w:val="000000" w:themeColor="text1"/>
          <w:sz w:val="24"/>
          <w:szCs w:val="24"/>
          <w:lang w:val="es-ES" w:eastAsia="en-US"/>
        </w:rPr>
        <w:t xml:space="preserve">ebido a </w:t>
      </w:r>
      <w:r w:rsidRPr="00505D39">
        <w:rPr>
          <w:rFonts w:ascii="Arial" w:eastAsia="Calibri" w:hAnsi="Arial" w:cs="Arial"/>
          <w:color w:val="000000" w:themeColor="text1"/>
          <w:sz w:val="24"/>
          <w:szCs w:val="24"/>
          <w:lang w:val="es-ES" w:eastAsia="en-US"/>
        </w:rPr>
        <w:t>esta</w:t>
      </w:r>
      <w:r w:rsidR="00593183" w:rsidRPr="00505D39">
        <w:rPr>
          <w:rFonts w:ascii="Arial" w:eastAsia="Calibri" w:hAnsi="Arial" w:cs="Arial"/>
          <w:color w:val="000000" w:themeColor="text1"/>
          <w:sz w:val="24"/>
          <w:szCs w:val="24"/>
          <w:lang w:val="es-ES" w:eastAsia="en-US"/>
        </w:rPr>
        <w:t xml:space="preserve"> reorganización muchos trabajadores estarían obligados a trasladarse todos los días entre 120 km a 350 km de su lugar de origen. Lo mismo le sucedería a los contribuyentes y ciudadanos cuando quisieran realizar algún trámite o </w:t>
      </w:r>
      <w:r w:rsidRPr="00505D39">
        <w:rPr>
          <w:rFonts w:ascii="Arial" w:eastAsia="Calibri" w:hAnsi="Arial" w:cs="Arial"/>
          <w:color w:val="000000" w:themeColor="text1"/>
          <w:sz w:val="24"/>
          <w:szCs w:val="24"/>
          <w:lang w:val="es-ES" w:eastAsia="en-US"/>
        </w:rPr>
        <w:t>asesoramiento personal, es decir, que requiera su presencia personal en las oficinas del organismo</w:t>
      </w:r>
      <w:r w:rsidR="00593183" w:rsidRPr="00505D39">
        <w:rPr>
          <w:rFonts w:ascii="Arial" w:eastAsia="Calibri" w:hAnsi="Arial" w:cs="Arial"/>
          <w:color w:val="000000" w:themeColor="text1"/>
          <w:sz w:val="24"/>
          <w:szCs w:val="24"/>
          <w:lang w:val="es-ES" w:eastAsia="en-US"/>
        </w:rPr>
        <w:t xml:space="preserve">. </w:t>
      </w:r>
    </w:p>
    <w:p w14:paraId="324E7F06" w14:textId="2AB61A5C" w:rsidR="00593183" w:rsidRPr="00505D39" w:rsidRDefault="00566D82" w:rsidP="00505D39">
      <w:pPr>
        <w:spacing w:after="160" w:line="259" w:lineRule="auto"/>
        <w:ind w:left="0"/>
        <w:jc w:val="both"/>
        <w:rPr>
          <w:rFonts w:ascii="Arial" w:eastAsia="Calibri" w:hAnsi="Arial" w:cs="Arial"/>
          <w:color w:val="000000" w:themeColor="text1"/>
          <w:sz w:val="24"/>
          <w:szCs w:val="24"/>
          <w:lang w:val="es-ES" w:eastAsia="en-US"/>
        </w:rPr>
      </w:pPr>
      <w:r w:rsidRPr="00505D39">
        <w:rPr>
          <w:rFonts w:ascii="Arial" w:eastAsia="Calibri" w:hAnsi="Arial" w:cs="Arial"/>
          <w:color w:val="000000" w:themeColor="text1"/>
          <w:sz w:val="24"/>
          <w:szCs w:val="24"/>
          <w:lang w:val="es-ES" w:eastAsia="en-US"/>
        </w:rPr>
        <w:t>Que, e</w:t>
      </w:r>
      <w:r w:rsidR="00593183" w:rsidRPr="00505D39">
        <w:rPr>
          <w:rFonts w:ascii="Arial" w:eastAsia="Calibri" w:hAnsi="Arial" w:cs="Arial"/>
          <w:color w:val="000000" w:themeColor="text1"/>
          <w:sz w:val="24"/>
          <w:szCs w:val="24"/>
          <w:lang w:val="es-ES" w:eastAsia="en-US"/>
        </w:rPr>
        <w:t xml:space="preserve">l organismo busca de </w:t>
      </w:r>
      <w:r w:rsidR="00505D39" w:rsidRPr="00505D39">
        <w:rPr>
          <w:rFonts w:ascii="Arial" w:eastAsia="Calibri" w:hAnsi="Arial" w:cs="Arial"/>
          <w:color w:val="000000" w:themeColor="text1"/>
          <w:sz w:val="24"/>
          <w:szCs w:val="24"/>
          <w:lang w:val="es-ES" w:eastAsia="en-US"/>
        </w:rPr>
        <w:t>esta</w:t>
      </w:r>
      <w:r w:rsidR="00593183" w:rsidRPr="00505D39">
        <w:rPr>
          <w:rFonts w:ascii="Arial" w:eastAsia="Calibri" w:hAnsi="Arial" w:cs="Arial"/>
          <w:color w:val="000000" w:themeColor="text1"/>
          <w:sz w:val="24"/>
          <w:szCs w:val="24"/>
          <w:lang w:val="es-ES" w:eastAsia="en-US"/>
        </w:rPr>
        <w:t xml:space="preserve"> forma forzar a los trabajadores a qué renuncien y así cumplir su objetivo de "Achicar el Estado"</w:t>
      </w:r>
      <w:r w:rsidRPr="00505D39">
        <w:rPr>
          <w:rFonts w:ascii="Arial" w:eastAsia="Calibri" w:hAnsi="Arial" w:cs="Arial"/>
          <w:color w:val="000000" w:themeColor="text1"/>
          <w:sz w:val="24"/>
          <w:szCs w:val="24"/>
          <w:lang w:val="es-ES" w:eastAsia="en-US"/>
        </w:rPr>
        <w:t>, violando la medida cautelar dictada por la</w:t>
      </w:r>
      <w:r w:rsidRPr="00505D39">
        <w:rPr>
          <w:rFonts w:ascii="Arial" w:eastAsia="Calibri" w:hAnsi="Arial" w:cs="Arial"/>
          <w:b/>
          <w:color w:val="000000" w:themeColor="text1"/>
          <w:sz w:val="24"/>
          <w:szCs w:val="24"/>
          <w:u w:val="single"/>
          <w:lang w:val="es-ES" w:eastAsia="en-US"/>
        </w:rPr>
        <w:t xml:space="preserve"> Justicia Nacional del Trabajo</w:t>
      </w:r>
      <w:r w:rsidR="00593183" w:rsidRPr="00505D39">
        <w:rPr>
          <w:rFonts w:ascii="Arial" w:eastAsia="Calibri" w:hAnsi="Arial" w:cs="Arial"/>
          <w:color w:val="000000" w:themeColor="text1"/>
          <w:sz w:val="24"/>
          <w:szCs w:val="24"/>
          <w:lang w:val="es-ES" w:eastAsia="en-US"/>
        </w:rPr>
        <w:t>.</w:t>
      </w:r>
    </w:p>
    <w:p w14:paraId="086BD47D" w14:textId="158D422A" w:rsidR="00593183" w:rsidRPr="00505D39" w:rsidRDefault="00566D82" w:rsidP="00505D39">
      <w:pPr>
        <w:spacing w:after="160" w:line="259" w:lineRule="auto"/>
        <w:ind w:left="0"/>
        <w:jc w:val="both"/>
        <w:rPr>
          <w:rFonts w:ascii="Arial" w:eastAsia="Calibri" w:hAnsi="Arial" w:cs="Arial"/>
          <w:color w:val="000000" w:themeColor="text1"/>
          <w:sz w:val="24"/>
          <w:szCs w:val="24"/>
          <w:lang w:val="es-ES" w:eastAsia="en-US"/>
        </w:rPr>
      </w:pPr>
      <w:r w:rsidRPr="00505D39">
        <w:rPr>
          <w:rFonts w:ascii="Arial" w:eastAsia="Calibri" w:hAnsi="Arial" w:cs="Arial"/>
          <w:color w:val="000000" w:themeColor="text1"/>
          <w:sz w:val="24"/>
          <w:szCs w:val="24"/>
          <w:lang w:val="es-ES" w:eastAsia="en-US"/>
        </w:rPr>
        <w:t>Que, c</w:t>
      </w:r>
      <w:r w:rsidR="00593183" w:rsidRPr="00505D39">
        <w:rPr>
          <w:rFonts w:ascii="Arial" w:eastAsia="Calibri" w:hAnsi="Arial" w:cs="Arial"/>
          <w:color w:val="000000" w:themeColor="text1"/>
          <w:sz w:val="24"/>
          <w:szCs w:val="24"/>
          <w:lang w:val="es-ES" w:eastAsia="en-US"/>
        </w:rPr>
        <w:t xml:space="preserve">on </w:t>
      </w:r>
      <w:r w:rsidRPr="00505D39">
        <w:rPr>
          <w:rFonts w:ascii="Arial" w:eastAsia="Calibri" w:hAnsi="Arial" w:cs="Arial"/>
          <w:color w:val="000000" w:themeColor="text1"/>
          <w:sz w:val="24"/>
          <w:szCs w:val="24"/>
          <w:lang w:val="es-ES" w:eastAsia="en-US"/>
        </w:rPr>
        <w:t>estas</w:t>
      </w:r>
      <w:r w:rsidR="00593183" w:rsidRPr="00505D39">
        <w:rPr>
          <w:rFonts w:ascii="Arial" w:eastAsia="Calibri" w:hAnsi="Arial" w:cs="Arial"/>
          <w:color w:val="000000" w:themeColor="text1"/>
          <w:sz w:val="24"/>
          <w:szCs w:val="24"/>
          <w:lang w:val="es-ES" w:eastAsia="en-US"/>
        </w:rPr>
        <w:t xml:space="preserve"> medidas el gobierno no solamente destruye </w:t>
      </w:r>
      <w:r w:rsidRPr="00505D39">
        <w:rPr>
          <w:rFonts w:ascii="Arial" w:eastAsia="Calibri" w:hAnsi="Arial" w:cs="Arial"/>
          <w:color w:val="000000" w:themeColor="text1"/>
          <w:sz w:val="24"/>
          <w:szCs w:val="24"/>
          <w:lang w:val="es-ES" w:eastAsia="en-US"/>
        </w:rPr>
        <w:t>a</w:t>
      </w:r>
      <w:r w:rsidR="00593183" w:rsidRPr="00505D39">
        <w:rPr>
          <w:rFonts w:ascii="Arial" w:eastAsia="Calibri" w:hAnsi="Arial" w:cs="Arial"/>
          <w:color w:val="000000" w:themeColor="text1"/>
          <w:sz w:val="24"/>
          <w:szCs w:val="24"/>
          <w:lang w:val="es-ES" w:eastAsia="en-US"/>
        </w:rPr>
        <w:t>l estado por dentro, sino que ataca a un organismo estratégico, que no sólo recauda vía impuesto y tasas de comercio exterior, sino también provee centenares de aplicaciones y servicios al mismo Estado Nacional, organismos Provinciales y Municipales y a los contribuyentes en general.</w:t>
      </w:r>
    </w:p>
    <w:p w14:paraId="2BC36194" w14:textId="323C62FC" w:rsidR="00593183" w:rsidRPr="00505D39" w:rsidRDefault="00566D82" w:rsidP="00505D39">
      <w:pPr>
        <w:spacing w:after="160" w:line="259" w:lineRule="auto"/>
        <w:ind w:left="0"/>
        <w:jc w:val="both"/>
        <w:rPr>
          <w:rFonts w:ascii="Arial" w:eastAsia="Calibri" w:hAnsi="Arial" w:cs="Arial"/>
          <w:color w:val="000000" w:themeColor="text1"/>
          <w:sz w:val="24"/>
          <w:szCs w:val="24"/>
          <w:lang w:val="es-ES" w:eastAsia="en-US"/>
        </w:rPr>
      </w:pPr>
      <w:r w:rsidRPr="00505D39">
        <w:rPr>
          <w:rFonts w:ascii="Arial" w:eastAsia="Calibri" w:hAnsi="Arial" w:cs="Arial"/>
          <w:color w:val="000000" w:themeColor="text1"/>
          <w:sz w:val="24"/>
          <w:szCs w:val="24"/>
          <w:lang w:val="es-ES" w:eastAsia="en-US"/>
        </w:rPr>
        <w:t>Que</w:t>
      </w:r>
      <w:r w:rsidR="00505D39" w:rsidRPr="00505D39">
        <w:rPr>
          <w:rFonts w:ascii="Arial" w:eastAsia="Calibri" w:hAnsi="Arial" w:cs="Arial"/>
          <w:color w:val="000000" w:themeColor="text1"/>
          <w:sz w:val="24"/>
          <w:szCs w:val="24"/>
          <w:lang w:val="es-ES" w:eastAsia="en-US"/>
        </w:rPr>
        <w:t>,</w:t>
      </w:r>
      <w:r w:rsidRPr="00505D39">
        <w:rPr>
          <w:rFonts w:ascii="Arial" w:eastAsia="Calibri" w:hAnsi="Arial" w:cs="Arial"/>
          <w:color w:val="000000" w:themeColor="text1"/>
          <w:sz w:val="24"/>
          <w:szCs w:val="24"/>
          <w:lang w:val="es-ES" w:eastAsia="en-US"/>
        </w:rPr>
        <w:t xml:space="preserve"> e</w:t>
      </w:r>
      <w:r w:rsidR="00593183" w:rsidRPr="00505D39">
        <w:rPr>
          <w:rFonts w:ascii="Arial" w:eastAsia="Calibri" w:hAnsi="Arial" w:cs="Arial"/>
          <w:color w:val="000000" w:themeColor="text1"/>
          <w:sz w:val="24"/>
          <w:szCs w:val="24"/>
          <w:lang w:val="es-ES" w:eastAsia="en-US"/>
        </w:rPr>
        <w:t xml:space="preserve">l ARCA </w:t>
      </w:r>
      <w:r w:rsidRPr="00505D39">
        <w:rPr>
          <w:rFonts w:ascii="Arial" w:eastAsia="Calibri" w:hAnsi="Arial" w:cs="Arial"/>
          <w:color w:val="000000" w:themeColor="text1"/>
          <w:sz w:val="24"/>
          <w:szCs w:val="24"/>
          <w:lang w:val="es-ES" w:eastAsia="en-US"/>
        </w:rPr>
        <w:t>(Ex</w:t>
      </w:r>
      <w:r w:rsidR="00593183" w:rsidRPr="00505D39">
        <w:rPr>
          <w:rFonts w:ascii="Arial" w:eastAsia="Calibri" w:hAnsi="Arial" w:cs="Arial"/>
          <w:color w:val="000000" w:themeColor="text1"/>
          <w:sz w:val="24"/>
          <w:szCs w:val="24"/>
          <w:lang w:val="es-ES" w:eastAsia="en-US"/>
        </w:rPr>
        <w:t xml:space="preserve"> AFIP) que sólo cambio de nombre por que cumple las mismas funciones que la anterior, es el organismo que recauda para proveer los recursos al Estado Nacional, el que debe ocuparse de generar instancias de Integración Social, de Mayor Igualdad y de Derechos Democráticos a un bienestar común.</w:t>
      </w:r>
    </w:p>
    <w:p w14:paraId="01833E04" w14:textId="3AF8AA3C" w:rsidR="00593183" w:rsidRPr="00505D39" w:rsidRDefault="00566D82" w:rsidP="00505D39">
      <w:pPr>
        <w:spacing w:after="160" w:line="259" w:lineRule="auto"/>
        <w:ind w:left="0"/>
        <w:jc w:val="both"/>
        <w:rPr>
          <w:rFonts w:ascii="Arial" w:eastAsia="Calibri" w:hAnsi="Arial" w:cs="Arial"/>
          <w:color w:val="000000" w:themeColor="text1"/>
          <w:sz w:val="24"/>
          <w:szCs w:val="24"/>
          <w:lang w:val="es-ES" w:eastAsia="en-US"/>
        </w:rPr>
      </w:pPr>
      <w:r w:rsidRPr="00505D39">
        <w:rPr>
          <w:rFonts w:ascii="Arial" w:eastAsia="Calibri" w:hAnsi="Arial" w:cs="Arial"/>
          <w:color w:val="000000" w:themeColor="text1"/>
          <w:sz w:val="24"/>
          <w:szCs w:val="24"/>
          <w:lang w:val="es-ES" w:eastAsia="en-US"/>
        </w:rPr>
        <w:t>Que, en lo que respecta a nuestra localidad y</w:t>
      </w:r>
      <w:r w:rsidR="00593183" w:rsidRPr="00505D39">
        <w:rPr>
          <w:rFonts w:ascii="Arial" w:eastAsia="Calibri" w:hAnsi="Arial" w:cs="Arial"/>
          <w:color w:val="000000" w:themeColor="text1"/>
          <w:sz w:val="24"/>
          <w:szCs w:val="24"/>
          <w:lang w:val="es-ES" w:eastAsia="en-US"/>
        </w:rPr>
        <w:t xml:space="preserve"> jurisdicción, el Distrito Chascomús abarca las localidades de Chascomús, Ranchos, </w:t>
      </w:r>
      <w:r w:rsidRPr="00505D39">
        <w:rPr>
          <w:rFonts w:ascii="Arial" w:eastAsia="Calibri" w:hAnsi="Arial" w:cs="Arial"/>
          <w:color w:val="000000" w:themeColor="text1"/>
          <w:sz w:val="24"/>
          <w:szCs w:val="24"/>
          <w:lang w:val="es-ES" w:eastAsia="en-US"/>
        </w:rPr>
        <w:t>Gral.</w:t>
      </w:r>
      <w:r w:rsidR="00593183" w:rsidRPr="00505D39">
        <w:rPr>
          <w:rFonts w:ascii="Arial" w:eastAsia="Calibri" w:hAnsi="Arial" w:cs="Arial"/>
          <w:color w:val="000000" w:themeColor="text1"/>
          <w:sz w:val="24"/>
          <w:szCs w:val="24"/>
          <w:lang w:val="es-ES" w:eastAsia="en-US"/>
        </w:rPr>
        <w:t xml:space="preserve"> Belgrano y Lezama. Cuenta además con dos puestos de asistencia al que se concurre dos veces al mes </w:t>
      </w:r>
      <w:r w:rsidRPr="00505D39">
        <w:rPr>
          <w:rFonts w:ascii="Arial" w:eastAsia="Calibri" w:hAnsi="Arial" w:cs="Arial"/>
          <w:color w:val="000000" w:themeColor="text1"/>
          <w:sz w:val="24"/>
          <w:szCs w:val="24"/>
          <w:lang w:val="es-ES" w:eastAsia="en-US"/>
        </w:rPr>
        <w:t>en las</w:t>
      </w:r>
      <w:r w:rsidR="00593183" w:rsidRPr="00505D39">
        <w:rPr>
          <w:rFonts w:ascii="Arial" w:eastAsia="Calibri" w:hAnsi="Arial" w:cs="Arial"/>
          <w:color w:val="000000" w:themeColor="text1"/>
          <w:sz w:val="24"/>
          <w:szCs w:val="24"/>
          <w:lang w:val="es-ES" w:eastAsia="en-US"/>
        </w:rPr>
        <w:t xml:space="preserve"> localidades de Ranchos y </w:t>
      </w:r>
      <w:r w:rsidRPr="00505D39">
        <w:rPr>
          <w:rFonts w:ascii="Arial" w:eastAsia="Calibri" w:hAnsi="Arial" w:cs="Arial"/>
          <w:color w:val="000000" w:themeColor="text1"/>
          <w:sz w:val="24"/>
          <w:szCs w:val="24"/>
          <w:lang w:val="es-ES" w:eastAsia="en-US"/>
        </w:rPr>
        <w:t>Gral.</w:t>
      </w:r>
      <w:r w:rsidR="00593183" w:rsidRPr="00505D39">
        <w:rPr>
          <w:rFonts w:ascii="Arial" w:eastAsia="Calibri" w:hAnsi="Arial" w:cs="Arial"/>
          <w:color w:val="000000" w:themeColor="text1"/>
          <w:sz w:val="24"/>
          <w:szCs w:val="24"/>
          <w:lang w:val="es-ES" w:eastAsia="en-US"/>
        </w:rPr>
        <w:t xml:space="preserve"> Belgrano, facilitándoles la realización de trámites</w:t>
      </w:r>
      <w:r w:rsidRPr="00505D39">
        <w:rPr>
          <w:rFonts w:ascii="Arial" w:eastAsia="Calibri" w:hAnsi="Arial" w:cs="Arial"/>
          <w:color w:val="000000" w:themeColor="text1"/>
          <w:sz w:val="24"/>
          <w:szCs w:val="24"/>
          <w:lang w:val="es-ES" w:eastAsia="en-US"/>
        </w:rPr>
        <w:t xml:space="preserve">, evitando </w:t>
      </w:r>
      <w:r w:rsidR="00593183" w:rsidRPr="00505D39">
        <w:rPr>
          <w:rFonts w:ascii="Arial" w:eastAsia="Calibri" w:hAnsi="Arial" w:cs="Arial"/>
          <w:color w:val="000000" w:themeColor="text1"/>
          <w:sz w:val="24"/>
          <w:szCs w:val="24"/>
          <w:lang w:val="es-ES" w:eastAsia="en-US"/>
        </w:rPr>
        <w:t>el traslado a los contribuyentes hacia la localidad de Chascomús.</w:t>
      </w:r>
    </w:p>
    <w:p w14:paraId="080FBA28" w14:textId="141AEE5F" w:rsidR="00593183" w:rsidRPr="00505D39" w:rsidRDefault="00566D82" w:rsidP="00505D39">
      <w:pPr>
        <w:spacing w:after="160" w:line="259" w:lineRule="auto"/>
        <w:ind w:left="0"/>
        <w:jc w:val="both"/>
        <w:rPr>
          <w:rFonts w:ascii="Arial" w:eastAsia="Calibri" w:hAnsi="Arial" w:cs="Arial"/>
          <w:color w:val="000000" w:themeColor="text1"/>
          <w:sz w:val="24"/>
          <w:szCs w:val="24"/>
          <w:lang w:val="es-ES" w:eastAsia="en-US"/>
        </w:rPr>
      </w:pPr>
      <w:r w:rsidRPr="00505D39">
        <w:rPr>
          <w:rFonts w:ascii="Arial" w:eastAsia="Calibri" w:hAnsi="Arial" w:cs="Arial"/>
          <w:color w:val="000000" w:themeColor="text1"/>
          <w:sz w:val="24"/>
          <w:szCs w:val="24"/>
          <w:lang w:val="es-ES" w:eastAsia="en-US"/>
        </w:rPr>
        <w:t>Que, l</w:t>
      </w:r>
      <w:r w:rsidR="00593183" w:rsidRPr="00505D39">
        <w:rPr>
          <w:rFonts w:ascii="Arial" w:eastAsia="Calibri" w:hAnsi="Arial" w:cs="Arial"/>
          <w:color w:val="000000" w:themeColor="text1"/>
          <w:sz w:val="24"/>
          <w:szCs w:val="24"/>
          <w:lang w:val="es-ES" w:eastAsia="en-US"/>
        </w:rPr>
        <w:t>a sede central del Distrito Chascomús cuenta con una antigüedad de más de medio siglo prestando servicios en la ciudad</w:t>
      </w:r>
      <w:r w:rsidRPr="00505D39">
        <w:rPr>
          <w:rFonts w:ascii="Arial" w:eastAsia="Calibri" w:hAnsi="Arial" w:cs="Arial"/>
          <w:color w:val="000000" w:themeColor="text1"/>
          <w:sz w:val="24"/>
          <w:szCs w:val="24"/>
          <w:lang w:val="es-ES" w:eastAsia="en-US"/>
        </w:rPr>
        <w:t>. C</w:t>
      </w:r>
      <w:r w:rsidR="00593183" w:rsidRPr="00505D39">
        <w:rPr>
          <w:rFonts w:ascii="Arial" w:eastAsia="Calibri" w:hAnsi="Arial" w:cs="Arial"/>
          <w:color w:val="000000" w:themeColor="text1"/>
          <w:sz w:val="24"/>
          <w:szCs w:val="24"/>
          <w:lang w:val="es-ES" w:eastAsia="en-US"/>
        </w:rPr>
        <w:t xml:space="preserve">uenta con 14 trabajadores </w:t>
      </w:r>
      <w:r w:rsidR="00593183" w:rsidRPr="00505D39">
        <w:rPr>
          <w:rFonts w:ascii="Arial" w:eastAsia="Calibri" w:hAnsi="Arial" w:cs="Arial"/>
          <w:color w:val="000000" w:themeColor="text1"/>
          <w:sz w:val="24"/>
          <w:szCs w:val="24"/>
          <w:lang w:val="es-ES" w:eastAsia="en-US"/>
        </w:rPr>
        <w:lastRenderedPageBreak/>
        <w:t xml:space="preserve">administrativos, 6 fiscalizadores y 2 agentes fiscales </w:t>
      </w:r>
      <w:r w:rsidRPr="00505D39">
        <w:rPr>
          <w:rFonts w:ascii="Arial" w:eastAsia="Calibri" w:hAnsi="Arial" w:cs="Arial"/>
          <w:color w:val="000000" w:themeColor="text1"/>
          <w:sz w:val="24"/>
          <w:szCs w:val="24"/>
          <w:lang w:val="es-ES" w:eastAsia="en-US"/>
        </w:rPr>
        <w:t>(abogado</w:t>
      </w:r>
      <w:r w:rsidR="00593183" w:rsidRPr="00505D39">
        <w:rPr>
          <w:rFonts w:ascii="Arial" w:eastAsia="Calibri" w:hAnsi="Arial" w:cs="Arial"/>
          <w:color w:val="000000" w:themeColor="text1"/>
          <w:sz w:val="24"/>
          <w:szCs w:val="24"/>
          <w:lang w:val="es-ES" w:eastAsia="en-US"/>
        </w:rPr>
        <w:t xml:space="preserve"> del Fisco), los cuales están peligrando su estabilidad laboral.</w:t>
      </w:r>
    </w:p>
    <w:p w14:paraId="2BF746A6" w14:textId="591914B6" w:rsidR="00F21895" w:rsidRPr="00F21895" w:rsidRDefault="00F21895" w:rsidP="00505D39">
      <w:pPr>
        <w:spacing w:after="160" w:line="259" w:lineRule="auto"/>
        <w:ind w:left="0"/>
        <w:jc w:val="both"/>
        <w:rPr>
          <w:rFonts w:ascii="Arial" w:eastAsia="Calibri" w:hAnsi="Arial" w:cs="Arial"/>
          <w:color w:val="000000" w:themeColor="text1"/>
          <w:sz w:val="24"/>
          <w:szCs w:val="24"/>
          <w:lang w:eastAsia="en-US"/>
        </w:rPr>
      </w:pPr>
      <w:r w:rsidRPr="00F21895">
        <w:rPr>
          <w:rFonts w:ascii="Arial" w:eastAsia="Calibri" w:hAnsi="Arial" w:cs="Arial"/>
          <w:color w:val="000000" w:themeColor="text1"/>
          <w:sz w:val="24"/>
          <w:szCs w:val="24"/>
          <w:lang w:eastAsia="en-US"/>
        </w:rPr>
        <w:tab/>
        <w:t>Que</w:t>
      </w:r>
      <w:r w:rsidR="00505D39" w:rsidRPr="00505D39">
        <w:rPr>
          <w:rFonts w:ascii="Arial" w:eastAsia="Calibri" w:hAnsi="Arial" w:cs="Arial"/>
          <w:color w:val="000000" w:themeColor="text1"/>
          <w:sz w:val="24"/>
          <w:szCs w:val="24"/>
          <w:lang w:eastAsia="en-US"/>
        </w:rPr>
        <w:t>,</w:t>
      </w:r>
      <w:r w:rsidRPr="00F21895">
        <w:rPr>
          <w:rFonts w:ascii="Arial" w:eastAsia="Calibri" w:hAnsi="Arial" w:cs="Arial"/>
          <w:color w:val="000000" w:themeColor="text1"/>
          <w:sz w:val="24"/>
          <w:szCs w:val="24"/>
          <w:lang w:eastAsia="en-US"/>
        </w:rPr>
        <w:t xml:space="preserve"> gracias a este brutal e injustificado recorte </w:t>
      </w:r>
      <w:r w:rsidR="00566D82" w:rsidRPr="00505D39">
        <w:rPr>
          <w:rFonts w:ascii="Arial" w:eastAsia="Calibri" w:hAnsi="Arial" w:cs="Arial"/>
          <w:color w:val="000000" w:themeColor="text1"/>
          <w:sz w:val="24"/>
          <w:szCs w:val="24"/>
          <w:lang w:eastAsia="en-US"/>
        </w:rPr>
        <w:t xml:space="preserve">22 </w:t>
      </w:r>
      <w:r w:rsidRPr="00F21895">
        <w:rPr>
          <w:rFonts w:ascii="Arial" w:eastAsia="Calibri" w:hAnsi="Arial" w:cs="Arial"/>
          <w:color w:val="000000" w:themeColor="text1"/>
          <w:sz w:val="24"/>
          <w:szCs w:val="24"/>
          <w:lang w:eastAsia="en-US"/>
        </w:rPr>
        <w:t>familias</w:t>
      </w:r>
      <w:r w:rsidR="00566D82" w:rsidRPr="00505D39">
        <w:rPr>
          <w:rFonts w:ascii="Arial" w:eastAsia="Calibri" w:hAnsi="Arial" w:cs="Arial"/>
          <w:color w:val="000000" w:themeColor="text1"/>
          <w:sz w:val="24"/>
          <w:szCs w:val="24"/>
          <w:lang w:eastAsia="en-US"/>
        </w:rPr>
        <w:t xml:space="preserve">, verán afectada su cotidianidad, siendo </w:t>
      </w:r>
      <w:r w:rsidR="00505D39" w:rsidRPr="00505D39">
        <w:rPr>
          <w:rFonts w:ascii="Arial" w:eastAsia="Calibri" w:hAnsi="Arial" w:cs="Arial"/>
          <w:color w:val="000000" w:themeColor="text1"/>
          <w:sz w:val="24"/>
          <w:szCs w:val="24"/>
          <w:lang w:eastAsia="en-US"/>
        </w:rPr>
        <w:t>trasladados y</w:t>
      </w:r>
      <w:r w:rsidR="00566D82" w:rsidRPr="00505D39">
        <w:rPr>
          <w:rFonts w:ascii="Arial" w:eastAsia="Calibri" w:hAnsi="Arial" w:cs="Arial"/>
          <w:color w:val="000000" w:themeColor="text1"/>
          <w:sz w:val="24"/>
          <w:szCs w:val="24"/>
          <w:lang w:eastAsia="en-US"/>
        </w:rPr>
        <w:t xml:space="preserve"> hasta habrá quienes   </w:t>
      </w:r>
      <w:r w:rsidRPr="00F21895">
        <w:rPr>
          <w:rFonts w:ascii="Arial" w:eastAsia="Calibri" w:hAnsi="Arial" w:cs="Arial"/>
          <w:color w:val="000000" w:themeColor="text1"/>
          <w:sz w:val="24"/>
          <w:szCs w:val="24"/>
          <w:lang w:eastAsia="en-US"/>
        </w:rPr>
        <w:t xml:space="preserve"> dejaran de tener su sustento cotidiano.</w:t>
      </w:r>
    </w:p>
    <w:p w14:paraId="102AA7D8" w14:textId="2B403409" w:rsidR="009F18E9" w:rsidRPr="00505D39" w:rsidRDefault="00F21895" w:rsidP="00505D39">
      <w:pPr>
        <w:spacing w:after="160" w:line="259" w:lineRule="auto"/>
        <w:ind w:left="0"/>
        <w:jc w:val="both"/>
        <w:rPr>
          <w:rFonts w:ascii="Arial" w:eastAsia="Calibri" w:hAnsi="Arial" w:cs="Arial"/>
          <w:color w:val="000000" w:themeColor="text1"/>
          <w:sz w:val="24"/>
          <w:szCs w:val="24"/>
          <w:lang w:eastAsia="en-US"/>
        </w:rPr>
      </w:pPr>
      <w:r w:rsidRPr="00F21895">
        <w:rPr>
          <w:rFonts w:ascii="Arial" w:eastAsia="Calibri" w:hAnsi="Arial" w:cs="Arial"/>
          <w:color w:val="000000" w:themeColor="text1"/>
          <w:sz w:val="24"/>
          <w:szCs w:val="24"/>
          <w:lang w:eastAsia="en-US"/>
        </w:rPr>
        <w:tab/>
        <w:t>Que</w:t>
      </w:r>
      <w:r w:rsidR="00505D39" w:rsidRPr="00505D39">
        <w:rPr>
          <w:rFonts w:ascii="Arial" w:eastAsia="Calibri" w:hAnsi="Arial" w:cs="Arial"/>
          <w:color w:val="000000" w:themeColor="text1"/>
          <w:sz w:val="24"/>
          <w:szCs w:val="24"/>
          <w:lang w:eastAsia="en-US"/>
        </w:rPr>
        <w:t>,</w:t>
      </w:r>
      <w:r w:rsidRPr="00F21895">
        <w:rPr>
          <w:rFonts w:ascii="Arial" w:eastAsia="Calibri" w:hAnsi="Arial" w:cs="Arial"/>
          <w:color w:val="000000" w:themeColor="text1"/>
          <w:sz w:val="24"/>
          <w:szCs w:val="24"/>
          <w:lang w:eastAsia="en-US"/>
        </w:rPr>
        <w:t xml:space="preserve"> a partir del cierre de las oficinas del </w:t>
      </w:r>
      <w:r w:rsidR="00505D39" w:rsidRPr="00505D39">
        <w:rPr>
          <w:rFonts w:ascii="Arial" w:eastAsia="Calibri" w:hAnsi="Arial" w:cs="Arial"/>
          <w:color w:val="000000" w:themeColor="text1"/>
          <w:sz w:val="24"/>
          <w:szCs w:val="24"/>
          <w:lang w:eastAsia="en-US"/>
        </w:rPr>
        <w:t xml:space="preserve">ARCA </w:t>
      </w:r>
      <w:r w:rsidRPr="00F21895">
        <w:rPr>
          <w:rFonts w:ascii="Arial" w:eastAsia="Calibri" w:hAnsi="Arial" w:cs="Arial"/>
          <w:color w:val="000000" w:themeColor="text1"/>
          <w:sz w:val="24"/>
          <w:szCs w:val="24"/>
          <w:lang w:eastAsia="en-US"/>
        </w:rPr>
        <w:t xml:space="preserve">local se pierde un valioso espacio de </w:t>
      </w:r>
      <w:r w:rsidR="00505D39" w:rsidRPr="00505D39">
        <w:rPr>
          <w:rFonts w:ascii="Arial" w:eastAsia="Calibri" w:hAnsi="Arial" w:cs="Arial"/>
          <w:color w:val="000000" w:themeColor="text1"/>
          <w:sz w:val="24"/>
          <w:szCs w:val="24"/>
          <w:lang w:eastAsia="en-US"/>
        </w:rPr>
        <w:t>servicios y descentralización de las funciones del Estado nacional a través del organismo, que perjudicara a los vecinos de Chascomús, sean contribuyentes y/o usuarios, a quienes se le facilitaba en la oficina local la realización de un sin números de tramites presenciales, que de concretarse el cierre deberán trasladarse a más de 80 kilómetro mínimamente para realizar los mismos</w:t>
      </w:r>
      <w:r w:rsidRPr="00F21895">
        <w:rPr>
          <w:rFonts w:ascii="Arial" w:eastAsia="Calibri" w:hAnsi="Arial" w:cs="Arial"/>
          <w:color w:val="000000" w:themeColor="text1"/>
          <w:sz w:val="24"/>
          <w:szCs w:val="24"/>
          <w:lang w:eastAsia="en-US"/>
        </w:rPr>
        <w:t xml:space="preserve">. </w:t>
      </w:r>
    </w:p>
    <w:p w14:paraId="7993AD11" w14:textId="78A940DF" w:rsidR="009F18E9" w:rsidRPr="00505D39" w:rsidRDefault="009F18E9" w:rsidP="009F18E9">
      <w:pPr>
        <w:spacing w:after="160" w:line="259" w:lineRule="auto"/>
        <w:ind w:left="0" w:firstLine="851"/>
        <w:rPr>
          <w:rFonts w:ascii="Arial" w:eastAsia="Arial" w:hAnsi="Arial" w:cs="Arial"/>
          <w:color w:val="000000" w:themeColor="text1"/>
          <w:sz w:val="24"/>
          <w:szCs w:val="24"/>
        </w:rPr>
      </w:pPr>
      <w:r w:rsidRPr="00505D39">
        <w:rPr>
          <w:rFonts w:ascii="Arial" w:eastAsia="Arial" w:hAnsi="Arial" w:cs="Arial"/>
          <w:color w:val="000000" w:themeColor="text1"/>
          <w:sz w:val="24"/>
          <w:szCs w:val="24"/>
        </w:rPr>
        <w:t>Que, de acuerdo a Ley Orgánica de las Municipalidades (Decreto-Ley 6769/58), corresponde que el cuerpo se manifieste a través de una resolución, en los términos del artículo 77 inc. c) del citado cuerpo legal;</w:t>
      </w:r>
    </w:p>
    <w:p w14:paraId="31636A66" w14:textId="77777777" w:rsidR="009F18E9" w:rsidRPr="00505D39" w:rsidRDefault="009F18E9" w:rsidP="009F18E9">
      <w:pPr>
        <w:spacing w:line="360" w:lineRule="auto"/>
        <w:ind w:firstLine="170"/>
        <w:jc w:val="both"/>
        <w:rPr>
          <w:rFonts w:ascii="Arial" w:eastAsia="Arial" w:hAnsi="Arial" w:cs="Arial"/>
          <w:color w:val="000000" w:themeColor="text1"/>
          <w:sz w:val="24"/>
          <w:szCs w:val="24"/>
        </w:rPr>
      </w:pPr>
    </w:p>
    <w:p w14:paraId="4DF5A365" w14:textId="77777777" w:rsidR="009F18E9" w:rsidRPr="00505D39" w:rsidRDefault="009F18E9" w:rsidP="006E615E">
      <w:pPr>
        <w:spacing w:line="360" w:lineRule="auto"/>
        <w:ind w:firstLine="170"/>
        <w:jc w:val="center"/>
        <w:rPr>
          <w:rFonts w:ascii="Arial" w:eastAsia="Arial" w:hAnsi="Arial" w:cs="Arial"/>
          <w:color w:val="000000" w:themeColor="text1"/>
          <w:sz w:val="24"/>
          <w:szCs w:val="24"/>
        </w:rPr>
      </w:pPr>
      <w:r w:rsidRPr="00505D39">
        <w:rPr>
          <w:rFonts w:ascii="Arial" w:eastAsia="Arial" w:hAnsi="Arial" w:cs="Arial"/>
          <w:color w:val="000000" w:themeColor="text1"/>
          <w:sz w:val="24"/>
          <w:szCs w:val="24"/>
        </w:rPr>
        <w:t>Por todo lo expuesto, los concejales del BLOQUE de UP-PJ y UP-UXCH propone para su tratamiento y sanción del siguiente:</w:t>
      </w:r>
    </w:p>
    <w:p w14:paraId="29E43536" w14:textId="4F3FDCCE" w:rsidR="00F21895" w:rsidRPr="00F21895" w:rsidRDefault="009F18E9" w:rsidP="006E615E">
      <w:pPr>
        <w:spacing w:after="160" w:line="259" w:lineRule="auto"/>
        <w:ind w:left="0"/>
        <w:jc w:val="center"/>
        <w:rPr>
          <w:rFonts w:ascii="Arial" w:eastAsia="Calibri" w:hAnsi="Arial" w:cs="Arial"/>
          <w:color w:val="000000" w:themeColor="text1"/>
          <w:sz w:val="24"/>
          <w:szCs w:val="24"/>
          <w:lang w:eastAsia="en-US"/>
        </w:rPr>
      </w:pPr>
      <w:r w:rsidRPr="00505D39">
        <w:rPr>
          <w:rFonts w:ascii="Arial" w:eastAsia="Arial" w:hAnsi="Arial" w:cs="Arial"/>
          <w:color w:val="000000" w:themeColor="text1"/>
          <w:sz w:val="24"/>
          <w:szCs w:val="24"/>
        </w:rPr>
        <w:t>PROYECTO DE</w:t>
      </w:r>
      <w:r w:rsidRPr="00505D39">
        <w:rPr>
          <w:rFonts w:ascii="Arial" w:eastAsia="Calibri" w:hAnsi="Arial" w:cs="Arial"/>
          <w:color w:val="000000" w:themeColor="text1"/>
          <w:sz w:val="24"/>
          <w:szCs w:val="24"/>
          <w:lang w:eastAsia="en-US"/>
        </w:rPr>
        <w:t xml:space="preserve"> </w:t>
      </w:r>
      <w:r w:rsidR="00F21895" w:rsidRPr="00F21895">
        <w:rPr>
          <w:rFonts w:ascii="Arial" w:eastAsia="Calibri" w:hAnsi="Arial" w:cs="Arial"/>
          <w:b/>
          <w:color w:val="000000" w:themeColor="text1"/>
          <w:sz w:val="24"/>
          <w:szCs w:val="24"/>
          <w:lang w:eastAsia="en-US"/>
        </w:rPr>
        <w:t>RESOLUCIÓN</w:t>
      </w:r>
    </w:p>
    <w:p w14:paraId="32DA0FD7" w14:textId="75EC9562" w:rsidR="00F21895" w:rsidRPr="00F21895" w:rsidRDefault="00F21895" w:rsidP="006E615E">
      <w:pPr>
        <w:spacing w:after="160" w:line="259" w:lineRule="auto"/>
        <w:ind w:left="0"/>
        <w:jc w:val="both"/>
        <w:rPr>
          <w:rFonts w:ascii="Arial" w:eastAsia="Calibri" w:hAnsi="Arial" w:cs="Arial"/>
          <w:color w:val="000000" w:themeColor="text1"/>
          <w:sz w:val="24"/>
          <w:szCs w:val="24"/>
          <w:lang w:eastAsia="en-US"/>
        </w:rPr>
      </w:pPr>
      <w:r w:rsidRPr="00F21895">
        <w:rPr>
          <w:rFonts w:ascii="Arial" w:eastAsia="Calibri" w:hAnsi="Arial" w:cs="Arial"/>
          <w:b/>
          <w:color w:val="000000" w:themeColor="text1"/>
          <w:sz w:val="24"/>
          <w:szCs w:val="24"/>
          <w:u w:val="single"/>
          <w:lang w:eastAsia="en-US"/>
        </w:rPr>
        <w:t>Artículo 1°:</w:t>
      </w:r>
      <w:r w:rsidRPr="00F21895">
        <w:rPr>
          <w:rFonts w:ascii="Arial" w:eastAsia="Calibri" w:hAnsi="Arial" w:cs="Arial"/>
          <w:color w:val="000000" w:themeColor="text1"/>
          <w:sz w:val="24"/>
          <w:szCs w:val="24"/>
          <w:lang w:eastAsia="en-US"/>
        </w:rPr>
        <w:t xml:space="preserve"> </w:t>
      </w:r>
      <w:bookmarkStart w:id="7" w:name="_Hlk192544280"/>
      <w:r w:rsidRPr="00F21895">
        <w:rPr>
          <w:rFonts w:ascii="Arial" w:eastAsia="Calibri" w:hAnsi="Arial" w:cs="Arial"/>
          <w:color w:val="000000" w:themeColor="text1"/>
          <w:sz w:val="24"/>
          <w:szCs w:val="24"/>
          <w:lang w:eastAsia="en-US"/>
        </w:rPr>
        <w:t xml:space="preserve">El Honorable Concejo Deliberante de Chascomús </w:t>
      </w:r>
      <w:bookmarkEnd w:id="7"/>
      <w:r w:rsidRPr="00F21895">
        <w:rPr>
          <w:rFonts w:ascii="Arial" w:eastAsia="Calibri" w:hAnsi="Arial" w:cs="Arial"/>
          <w:color w:val="000000" w:themeColor="text1"/>
          <w:sz w:val="24"/>
          <w:szCs w:val="24"/>
          <w:lang w:eastAsia="en-US"/>
        </w:rPr>
        <w:t>manifiesta su</w:t>
      </w:r>
      <w:r w:rsidR="009F18E9" w:rsidRPr="00505D39">
        <w:rPr>
          <w:rFonts w:ascii="Arial" w:eastAsia="Calibri" w:hAnsi="Arial" w:cs="Arial"/>
          <w:b/>
          <w:color w:val="000000" w:themeColor="text1"/>
          <w:sz w:val="24"/>
          <w:szCs w:val="24"/>
          <w:lang w:val="es-ES" w:eastAsia="en-US"/>
        </w:rPr>
        <w:t xml:space="preserve"> PREOC</w:t>
      </w:r>
      <w:r w:rsidR="00056DFF">
        <w:rPr>
          <w:rFonts w:ascii="Arial" w:eastAsia="Calibri" w:hAnsi="Arial" w:cs="Arial"/>
          <w:b/>
          <w:color w:val="000000" w:themeColor="text1"/>
          <w:sz w:val="24"/>
          <w:szCs w:val="24"/>
          <w:lang w:val="es-ES" w:eastAsia="en-US"/>
        </w:rPr>
        <w:t>U</w:t>
      </w:r>
      <w:r w:rsidR="009F18E9" w:rsidRPr="00505D39">
        <w:rPr>
          <w:rFonts w:ascii="Arial" w:eastAsia="Calibri" w:hAnsi="Arial" w:cs="Arial"/>
          <w:b/>
          <w:color w:val="000000" w:themeColor="text1"/>
          <w:sz w:val="24"/>
          <w:szCs w:val="24"/>
          <w:lang w:val="es-ES" w:eastAsia="en-US"/>
        </w:rPr>
        <w:t xml:space="preserve">PACION, RECHAZO Y </w:t>
      </w:r>
      <w:r w:rsidR="006E615E" w:rsidRPr="00505D39">
        <w:rPr>
          <w:rFonts w:ascii="Arial" w:eastAsia="Calibri" w:hAnsi="Arial" w:cs="Arial"/>
          <w:b/>
          <w:color w:val="000000" w:themeColor="text1"/>
          <w:sz w:val="24"/>
          <w:szCs w:val="24"/>
          <w:lang w:val="es-ES" w:eastAsia="en-US"/>
        </w:rPr>
        <w:t>REPUDIO por</w:t>
      </w:r>
      <w:r w:rsidR="009F18E9" w:rsidRPr="00505D39">
        <w:rPr>
          <w:rFonts w:ascii="Arial" w:eastAsia="Calibri" w:hAnsi="Arial" w:cs="Arial"/>
          <w:bCs/>
          <w:color w:val="000000" w:themeColor="text1"/>
          <w:sz w:val="24"/>
          <w:szCs w:val="24"/>
          <w:lang w:val="es-ES" w:eastAsia="en-US"/>
        </w:rPr>
        <w:t xml:space="preserve"> </w:t>
      </w:r>
      <w:bookmarkStart w:id="8" w:name="_Hlk192544310"/>
      <w:r w:rsidR="009F18E9" w:rsidRPr="00505D39">
        <w:rPr>
          <w:rFonts w:ascii="Arial" w:eastAsia="Calibri" w:hAnsi="Arial" w:cs="Arial"/>
          <w:bCs/>
          <w:color w:val="000000" w:themeColor="text1"/>
          <w:sz w:val="24"/>
          <w:szCs w:val="24"/>
          <w:lang w:val="es-ES" w:eastAsia="en-US"/>
        </w:rPr>
        <w:t xml:space="preserve">la </w:t>
      </w:r>
      <w:r w:rsidR="009F18E9" w:rsidRPr="00505D39">
        <w:rPr>
          <w:rFonts w:ascii="Arial" w:hAnsi="Arial" w:cs="Arial"/>
          <w:bCs/>
          <w:color w:val="000000" w:themeColor="text1"/>
          <w:sz w:val="24"/>
          <w:szCs w:val="24"/>
          <w:shd w:val="clear" w:color="auto" w:fill="FFFFFF"/>
        </w:rPr>
        <w:t xml:space="preserve">reestructuración de la planta del organismo de recaudación en todo el país y por la eliminación de numerosas dependencias del ARCA, especialmente </w:t>
      </w:r>
      <w:r w:rsidR="009F18E9" w:rsidRPr="00505D39">
        <w:rPr>
          <w:rFonts w:ascii="Arial" w:eastAsia="Calibri" w:hAnsi="Arial" w:cs="Arial"/>
          <w:bCs/>
          <w:color w:val="000000" w:themeColor="text1"/>
          <w:sz w:val="24"/>
          <w:szCs w:val="24"/>
          <w:lang w:val="es-ES" w:eastAsia="en-US"/>
        </w:rPr>
        <w:t xml:space="preserve">por el cierre de la </w:t>
      </w:r>
      <w:r w:rsidR="009F18E9" w:rsidRPr="00505D39">
        <w:rPr>
          <w:rFonts w:ascii="Arial" w:hAnsi="Arial" w:cs="Arial"/>
          <w:bCs/>
          <w:color w:val="000000" w:themeColor="text1"/>
          <w:sz w:val="24"/>
          <w:szCs w:val="24"/>
          <w:shd w:val="clear" w:color="auto" w:fill="FFFFFF"/>
        </w:rPr>
        <w:t>agencia de ARCA de Chascomús</w:t>
      </w:r>
      <w:r w:rsidR="009F18E9" w:rsidRPr="00505D39">
        <w:rPr>
          <w:rFonts w:ascii="Arial" w:eastAsia="Calibri" w:hAnsi="Arial" w:cs="Arial"/>
          <w:bCs/>
          <w:color w:val="000000" w:themeColor="text1"/>
          <w:sz w:val="24"/>
          <w:szCs w:val="24"/>
          <w:lang w:val="es-ES" w:eastAsia="en-US"/>
        </w:rPr>
        <w:t>, dispuesta mediante la</w:t>
      </w:r>
      <w:r w:rsidR="009F18E9" w:rsidRPr="00505D39">
        <w:rPr>
          <w:rFonts w:ascii="Arial" w:eastAsia="Calibri" w:hAnsi="Arial" w:cs="Arial"/>
          <w:color w:val="000000" w:themeColor="text1"/>
          <w:sz w:val="24"/>
          <w:szCs w:val="24"/>
          <w:lang w:val="es-ES" w:eastAsia="en-US"/>
        </w:rPr>
        <w:t xml:space="preserve"> Disposición 36/2025 publicada en el Boletín Oficial de 28/02/2025</w:t>
      </w:r>
      <w:bookmarkEnd w:id="8"/>
      <w:r w:rsidRPr="00F21895">
        <w:rPr>
          <w:rFonts w:ascii="Arial" w:eastAsia="Calibri" w:hAnsi="Arial" w:cs="Arial"/>
          <w:color w:val="000000" w:themeColor="text1"/>
          <w:sz w:val="24"/>
          <w:szCs w:val="24"/>
          <w:lang w:eastAsia="en-US"/>
        </w:rPr>
        <w:t>.</w:t>
      </w:r>
    </w:p>
    <w:p w14:paraId="729E7FEC" w14:textId="77777777" w:rsidR="00F21895" w:rsidRPr="00F21895" w:rsidRDefault="00F21895" w:rsidP="006E615E">
      <w:pPr>
        <w:ind w:left="0"/>
        <w:jc w:val="both"/>
        <w:rPr>
          <w:rFonts w:ascii="Arial" w:eastAsia="Calibri" w:hAnsi="Arial" w:cs="Arial"/>
          <w:color w:val="000000" w:themeColor="text1"/>
          <w:sz w:val="24"/>
          <w:szCs w:val="24"/>
          <w:lang w:eastAsia="en-US"/>
        </w:rPr>
      </w:pPr>
    </w:p>
    <w:p w14:paraId="3B84A529" w14:textId="4F7F6CD3" w:rsidR="009F18E9" w:rsidRPr="00505D39" w:rsidRDefault="00F21895" w:rsidP="006E615E">
      <w:pPr>
        <w:ind w:left="0"/>
        <w:jc w:val="both"/>
        <w:rPr>
          <w:rFonts w:ascii="Arial" w:eastAsia="Calibri" w:hAnsi="Arial" w:cs="Arial"/>
          <w:color w:val="000000" w:themeColor="text1"/>
          <w:sz w:val="24"/>
          <w:szCs w:val="24"/>
          <w:lang w:eastAsia="en-US"/>
        </w:rPr>
      </w:pPr>
      <w:bookmarkStart w:id="9" w:name="_Hlk192544094"/>
      <w:r w:rsidRPr="00F21895">
        <w:rPr>
          <w:rFonts w:ascii="Arial" w:eastAsia="Calibri" w:hAnsi="Arial" w:cs="Arial"/>
          <w:b/>
          <w:color w:val="000000" w:themeColor="text1"/>
          <w:sz w:val="24"/>
          <w:szCs w:val="24"/>
          <w:u w:val="single"/>
          <w:lang w:eastAsia="en-US"/>
        </w:rPr>
        <w:t>Artículo 2°:</w:t>
      </w:r>
      <w:r w:rsidRPr="00F21895">
        <w:rPr>
          <w:rFonts w:ascii="Arial" w:eastAsia="Calibri" w:hAnsi="Arial" w:cs="Arial"/>
          <w:color w:val="000000" w:themeColor="text1"/>
          <w:sz w:val="24"/>
          <w:szCs w:val="24"/>
          <w:lang w:eastAsia="en-US"/>
        </w:rPr>
        <w:t xml:space="preserve"> </w:t>
      </w:r>
      <w:r w:rsidR="006E615E" w:rsidRPr="00F21895">
        <w:rPr>
          <w:rFonts w:ascii="Arial" w:eastAsia="Calibri" w:hAnsi="Arial" w:cs="Arial"/>
          <w:color w:val="000000" w:themeColor="text1"/>
          <w:sz w:val="24"/>
          <w:szCs w:val="24"/>
          <w:lang w:eastAsia="en-US"/>
        </w:rPr>
        <w:t xml:space="preserve">El Honorable Concejo Deliberante de Chascomús </w:t>
      </w:r>
      <w:r w:rsidR="006E615E" w:rsidRPr="00505D39">
        <w:rPr>
          <w:rStyle w:val="nfasis"/>
          <w:rFonts w:ascii="Arial" w:hAnsi="Arial" w:cs="Arial"/>
          <w:b/>
          <w:bCs/>
          <w:i w:val="0"/>
          <w:iCs w:val="0"/>
          <w:color w:val="000000" w:themeColor="text1"/>
          <w:sz w:val="24"/>
          <w:szCs w:val="24"/>
          <w:shd w:val="clear" w:color="auto" w:fill="FFFFFF"/>
        </w:rPr>
        <w:t>solicita al PEN</w:t>
      </w:r>
      <w:r w:rsidR="006E615E" w:rsidRPr="00505D39">
        <w:rPr>
          <w:rFonts w:ascii="Arial" w:hAnsi="Arial" w:cs="Arial"/>
          <w:color w:val="000000" w:themeColor="text1"/>
          <w:sz w:val="24"/>
          <w:szCs w:val="24"/>
          <w:shd w:val="clear" w:color="auto" w:fill="FFFFFF"/>
        </w:rPr>
        <w:t> disponga reconsiderar la</w:t>
      </w:r>
      <w:r w:rsidR="006E615E" w:rsidRPr="00505D39">
        <w:rPr>
          <w:rFonts w:ascii="Arial" w:eastAsia="Calibri" w:hAnsi="Arial" w:cs="Arial"/>
          <w:bCs/>
          <w:color w:val="000000" w:themeColor="text1"/>
          <w:sz w:val="24"/>
          <w:szCs w:val="24"/>
          <w:lang w:val="es-ES" w:eastAsia="en-US"/>
        </w:rPr>
        <w:t xml:space="preserve"> </w:t>
      </w:r>
      <w:r w:rsidR="006E615E" w:rsidRPr="00505D39">
        <w:rPr>
          <w:rFonts w:ascii="Arial" w:hAnsi="Arial" w:cs="Arial"/>
          <w:bCs/>
          <w:color w:val="000000" w:themeColor="text1"/>
          <w:sz w:val="24"/>
          <w:szCs w:val="24"/>
          <w:shd w:val="clear" w:color="auto" w:fill="FFFFFF"/>
        </w:rPr>
        <w:t xml:space="preserve">reestructuración del ARCA, y especialmente </w:t>
      </w:r>
      <w:r w:rsidR="006E615E" w:rsidRPr="00505D39">
        <w:rPr>
          <w:rFonts w:ascii="Arial" w:eastAsia="Calibri" w:hAnsi="Arial" w:cs="Arial"/>
          <w:bCs/>
          <w:color w:val="000000" w:themeColor="text1"/>
          <w:sz w:val="24"/>
          <w:szCs w:val="24"/>
          <w:lang w:val="es-ES" w:eastAsia="en-US"/>
        </w:rPr>
        <w:t xml:space="preserve">el cierre de la </w:t>
      </w:r>
      <w:r w:rsidR="006E615E" w:rsidRPr="00505D39">
        <w:rPr>
          <w:rFonts w:ascii="Arial" w:hAnsi="Arial" w:cs="Arial"/>
          <w:bCs/>
          <w:color w:val="000000" w:themeColor="text1"/>
          <w:sz w:val="24"/>
          <w:szCs w:val="24"/>
          <w:shd w:val="clear" w:color="auto" w:fill="FFFFFF"/>
        </w:rPr>
        <w:t>agencia de ARCA de Chascomús</w:t>
      </w:r>
      <w:r w:rsidR="006E615E" w:rsidRPr="00505D39">
        <w:rPr>
          <w:rFonts w:ascii="Arial" w:eastAsia="Calibri" w:hAnsi="Arial" w:cs="Arial"/>
          <w:bCs/>
          <w:color w:val="000000" w:themeColor="text1"/>
          <w:sz w:val="24"/>
          <w:szCs w:val="24"/>
          <w:lang w:val="es-ES" w:eastAsia="en-US"/>
        </w:rPr>
        <w:t>, dispuesta mediante la</w:t>
      </w:r>
      <w:r w:rsidR="006E615E" w:rsidRPr="00505D39">
        <w:rPr>
          <w:rFonts w:ascii="Arial" w:eastAsia="Calibri" w:hAnsi="Arial" w:cs="Arial"/>
          <w:color w:val="000000" w:themeColor="text1"/>
          <w:sz w:val="24"/>
          <w:szCs w:val="24"/>
          <w:lang w:val="es-ES" w:eastAsia="en-US"/>
        </w:rPr>
        <w:t xml:space="preserve"> Disposición 36/2025.-</w:t>
      </w:r>
    </w:p>
    <w:bookmarkEnd w:id="9"/>
    <w:p w14:paraId="421525CB" w14:textId="77777777" w:rsidR="009F18E9" w:rsidRPr="00505D39" w:rsidRDefault="009F18E9" w:rsidP="006E615E">
      <w:pPr>
        <w:ind w:left="0"/>
        <w:jc w:val="both"/>
        <w:rPr>
          <w:rFonts w:ascii="Arial" w:eastAsia="Calibri" w:hAnsi="Arial" w:cs="Arial"/>
          <w:color w:val="000000" w:themeColor="text1"/>
          <w:sz w:val="24"/>
          <w:szCs w:val="24"/>
          <w:lang w:eastAsia="en-US"/>
        </w:rPr>
      </w:pPr>
    </w:p>
    <w:p w14:paraId="459E7240" w14:textId="37CE0B30" w:rsidR="00F21895" w:rsidRPr="00F21895" w:rsidRDefault="009F18E9" w:rsidP="006E615E">
      <w:pPr>
        <w:ind w:left="0"/>
        <w:jc w:val="both"/>
        <w:rPr>
          <w:rFonts w:ascii="Arial" w:eastAsia="Calibri" w:hAnsi="Arial" w:cs="Arial"/>
          <w:color w:val="000000" w:themeColor="text1"/>
          <w:sz w:val="24"/>
          <w:szCs w:val="24"/>
          <w:lang w:eastAsia="en-US"/>
        </w:rPr>
      </w:pPr>
      <w:r w:rsidRPr="00F21895">
        <w:rPr>
          <w:rFonts w:ascii="Arial" w:eastAsia="Calibri" w:hAnsi="Arial" w:cs="Arial"/>
          <w:b/>
          <w:color w:val="000000" w:themeColor="text1"/>
          <w:sz w:val="24"/>
          <w:szCs w:val="24"/>
          <w:u w:val="single"/>
          <w:lang w:eastAsia="en-US"/>
        </w:rPr>
        <w:t xml:space="preserve">Artículo </w:t>
      </w:r>
      <w:r w:rsidRPr="00505D39">
        <w:rPr>
          <w:rFonts w:ascii="Arial" w:eastAsia="Calibri" w:hAnsi="Arial" w:cs="Arial"/>
          <w:b/>
          <w:color w:val="000000" w:themeColor="text1"/>
          <w:sz w:val="24"/>
          <w:szCs w:val="24"/>
          <w:u w:val="single"/>
          <w:lang w:eastAsia="en-US"/>
        </w:rPr>
        <w:t>3</w:t>
      </w:r>
      <w:r w:rsidRPr="00F21895">
        <w:rPr>
          <w:rFonts w:ascii="Arial" w:eastAsia="Calibri" w:hAnsi="Arial" w:cs="Arial"/>
          <w:b/>
          <w:color w:val="000000" w:themeColor="text1"/>
          <w:sz w:val="24"/>
          <w:szCs w:val="24"/>
          <w:u w:val="single"/>
          <w:lang w:eastAsia="en-US"/>
        </w:rPr>
        <w:t>°:</w:t>
      </w:r>
      <w:r w:rsidRPr="00505D39">
        <w:rPr>
          <w:rFonts w:ascii="Arial" w:eastAsia="Calibri" w:hAnsi="Arial" w:cs="Arial"/>
          <w:b/>
          <w:color w:val="000000" w:themeColor="text1"/>
          <w:sz w:val="24"/>
          <w:szCs w:val="24"/>
          <w:u w:val="single"/>
          <w:lang w:eastAsia="en-US"/>
        </w:rPr>
        <w:t xml:space="preserve"> </w:t>
      </w:r>
      <w:r w:rsidR="00F21895" w:rsidRPr="00F21895">
        <w:rPr>
          <w:rFonts w:ascii="Arial" w:eastAsia="Calibri" w:hAnsi="Arial" w:cs="Arial"/>
          <w:color w:val="000000" w:themeColor="text1"/>
          <w:sz w:val="24"/>
          <w:szCs w:val="24"/>
          <w:lang w:eastAsia="en-US"/>
        </w:rPr>
        <w:t>Envíese copia de la presente resolución a</w:t>
      </w:r>
      <w:r w:rsidR="00FA6306" w:rsidRPr="00505D39">
        <w:rPr>
          <w:rFonts w:ascii="Arial" w:eastAsia="Calibri" w:hAnsi="Arial" w:cs="Arial"/>
          <w:color w:val="000000" w:themeColor="text1"/>
          <w:sz w:val="24"/>
          <w:szCs w:val="24"/>
          <w:lang w:val="es-ES" w:eastAsia="en-US"/>
        </w:rPr>
        <w:t xml:space="preserve">l gremio AEFIP, CGT Chascomús, </w:t>
      </w:r>
      <w:r w:rsidRPr="00505D39">
        <w:rPr>
          <w:rFonts w:ascii="Arial" w:eastAsia="Calibri" w:hAnsi="Arial" w:cs="Arial"/>
          <w:color w:val="000000" w:themeColor="text1"/>
          <w:sz w:val="24"/>
          <w:szCs w:val="24"/>
          <w:lang w:val="es-ES" w:eastAsia="en-US"/>
        </w:rPr>
        <w:t xml:space="preserve">a Presidencia de la Nación, al </w:t>
      </w:r>
      <w:r w:rsidR="00FA6306" w:rsidRPr="00505D39">
        <w:rPr>
          <w:rFonts w:ascii="Arial" w:eastAsia="Calibri" w:hAnsi="Arial" w:cs="Arial"/>
          <w:color w:val="000000" w:themeColor="text1"/>
          <w:sz w:val="24"/>
          <w:szCs w:val="24"/>
          <w:lang w:val="es-ES" w:eastAsia="en-US"/>
        </w:rPr>
        <w:t xml:space="preserve">Ministerio de Economía </w:t>
      </w:r>
      <w:r w:rsidR="006E615E" w:rsidRPr="00505D39">
        <w:rPr>
          <w:rFonts w:ascii="Arial" w:eastAsia="Calibri" w:hAnsi="Arial" w:cs="Arial"/>
          <w:color w:val="000000" w:themeColor="text1"/>
          <w:sz w:val="24"/>
          <w:szCs w:val="24"/>
          <w:lang w:val="es-ES" w:eastAsia="en-US"/>
        </w:rPr>
        <w:t>Nacional y</w:t>
      </w:r>
      <w:r w:rsidR="00FA6306" w:rsidRPr="00505D39">
        <w:rPr>
          <w:rFonts w:ascii="Arial" w:eastAsia="Calibri" w:hAnsi="Arial" w:cs="Arial"/>
          <w:color w:val="000000" w:themeColor="text1"/>
          <w:sz w:val="24"/>
          <w:szCs w:val="24"/>
          <w:lang w:val="es-ES" w:eastAsia="en-US"/>
        </w:rPr>
        <w:t xml:space="preserve"> </w:t>
      </w:r>
      <w:r w:rsidR="00F21895" w:rsidRPr="00F21895">
        <w:rPr>
          <w:rFonts w:ascii="Arial" w:eastAsia="Calibri" w:hAnsi="Arial" w:cs="Arial"/>
          <w:color w:val="000000" w:themeColor="text1"/>
          <w:sz w:val="24"/>
          <w:szCs w:val="24"/>
          <w:lang w:eastAsia="en-US"/>
        </w:rPr>
        <w:t>al resto de los Concejos Deliberantes de la Provincia de Buenos Aires</w:t>
      </w:r>
      <w:r w:rsidR="00FA6306" w:rsidRPr="00505D39">
        <w:rPr>
          <w:rFonts w:ascii="Arial" w:eastAsia="Calibri" w:hAnsi="Arial" w:cs="Arial"/>
          <w:color w:val="000000" w:themeColor="text1"/>
          <w:sz w:val="24"/>
          <w:szCs w:val="24"/>
          <w:lang w:eastAsia="en-US"/>
        </w:rPr>
        <w:t xml:space="preserve"> invitándolos a que se expresen en el mismo sentido</w:t>
      </w:r>
      <w:r w:rsidR="00F21895" w:rsidRPr="00F21895">
        <w:rPr>
          <w:rFonts w:ascii="Arial" w:eastAsia="Calibri" w:hAnsi="Arial" w:cs="Arial"/>
          <w:color w:val="000000" w:themeColor="text1"/>
          <w:sz w:val="24"/>
          <w:szCs w:val="24"/>
          <w:lang w:eastAsia="en-US"/>
        </w:rPr>
        <w:t xml:space="preserve">. </w:t>
      </w:r>
    </w:p>
    <w:p w14:paraId="6A91E248" w14:textId="77777777" w:rsidR="00F21895" w:rsidRPr="00F21895" w:rsidRDefault="00F21895" w:rsidP="006E615E">
      <w:pPr>
        <w:ind w:left="0"/>
        <w:jc w:val="both"/>
        <w:rPr>
          <w:rFonts w:ascii="Arial" w:eastAsia="Calibri" w:hAnsi="Arial" w:cs="Arial"/>
          <w:color w:val="000000" w:themeColor="text1"/>
          <w:sz w:val="24"/>
          <w:szCs w:val="24"/>
          <w:lang w:eastAsia="en-US"/>
        </w:rPr>
      </w:pPr>
    </w:p>
    <w:p w14:paraId="5E7D35EE" w14:textId="0C52A024" w:rsidR="002A16A2" w:rsidRPr="00505D39" w:rsidRDefault="00F21895" w:rsidP="006E615E">
      <w:pPr>
        <w:ind w:left="0"/>
        <w:jc w:val="both"/>
        <w:rPr>
          <w:rFonts w:ascii="Arial" w:eastAsia="Calibri" w:hAnsi="Arial" w:cs="Arial"/>
          <w:color w:val="000000" w:themeColor="text1"/>
          <w:sz w:val="24"/>
          <w:szCs w:val="24"/>
          <w:lang w:eastAsia="en-US"/>
        </w:rPr>
      </w:pPr>
      <w:r w:rsidRPr="00F21895">
        <w:rPr>
          <w:rFonts w:ascii="Arial" w:eastAsia="Calibri" w:hAnsi="Arial" w:cs="Arial"/>
          <w:b/>
          <w:color w:val="000000" w:themeColor="text1"/>
          <w:sz w:val="24"/>
          <w:szCs w:val="24"/>
          <w:u w:val="single"/>
          <w:lang w:eastAsia="en-US"/>
        </w:rPr>
        <w:t xml:space="preserve">Artículo </w:t>
      </w:r>
      <w:r w:rsidR="009F18E9" w:rsidRPr="00505D39">
        <w:rPr>
          <w:rFonts w:ascii="Arial" w:eastAsia="Calibri" w:hAnsi="Arial" w:cs="Arial"/>
          <w:b/>
          <w:color w:val="000000" w:themeColor="text1"/>
          <w:sz w:val="24"/>
          <w:szCs w:val="24"/>
          <w:u w:val="single"/>
          <w:lang w:eastAsia="en-US"/>
        </w:rPr>
        <w:t>4</w:t>
      </w:r>
      <w:r w:rsidRPr="00F21895">
        <w:rPr>
          <w:rFonts w:ascii="Arial" w:eastAsia="Calibri" w:hAnsi="Arial" w:cs="Arial"/>
          <w:b/>
          <w:color w:val="000000" w:themeColor="text1"/>
          <w:sz w:val="24"/>
          <w:szCs w:val="24"/>
          <w:u w:val="single"/>
          <w:lang w:eastAsia="en-US"/>
        </w:rPr>
        <w:t>º:</w:t>
      </w:r>
      <w:r w:rsidRPr="00F21895">
        <w:rPr>
          <w:rFonts w:ascii="Arial" w:eastAsia="Calibri" w:hAnsi="Arial" w:cs="Arial"/>
          <w:color w:val="000000" w:themeColor="text1"/>
          <w:sz w:val="24"/>
          <w:szCs w:val="24"/>
          <w:lang w:eastAsia="en-US"/>
        </w:rPr>
        <w:t xml:space="preserve"> de forma.</w:t>
      </w:r>
    </w:p>
    <w:sectPr w:rsidR="002A16A2" w:rsidRPr="00505D39">
      <w:headerReference w:type="even" r:id="rId6"/>
      <w:headerReference w:type="default" r:id="rId7"/>
      <w:headerReference w:type="first" r:id="rId8"/>
      <w:pgSz w:w="11907" w:h="16839"/>
      <w:pgMar w:top="1417" w:right="1701" w:bottom="1417"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E43464" w14:textId="77777777" w:rsidR="00FA3ED0" w:rsidRDefault="00FA3ED0">
      <w:r>
        <w:separator/>
      </w:r>
    </w:p>
  </w:endnote>
  <w:endnote w:type="continuationSeparator" w:id="0">
    <w:p w14:paraId="6240866F" w14:textId="77777777" w:rsidR="00FA3ED0" w:rsidRDefault="00FA3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ntium Basic">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850E03" w14:textId="77777777" w:rsidR="00FA3ED0" w:rsidRDefault="00FA3ED0">
      <w:r>
        <w:separator/>
      </w:r>
    </w:p>
  </w:footnote>
  <w:footnote w:type="continuationSeparator" w:id="0">
    <w:p w14:paraId="0758FB03" w14:textId="77777777" w:rsidR="00FA3ED0" w:rsidRDefault="00FA3E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6F15D0" w14:textId="77777777"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7DA4BAC7" w14:textId="77777777" w:rsidR="002A16A2" w:rsidRDefault="002A16A2">
    <w:pPr>
      <w:pBdr>
        <w:top w:val="nil"/>
        <w:left w:val="nil"/>
        <w:bottom w:val="nil"/>
        <w:right w:val="nil"/>
        <w:between w:val="nil"/>
      </w:pBdr>
      <w:tabs>
        <w:tab w:val="center" w:pos="4419"/>
        <w:tab w:val="right" w:pos="8838"/>
      </w:tabs>
      <w:ind w:right="360"/>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9EC127" w14:textId="1E85C849" w:rsidR="002A16A2" w:rsidRDefault="00DD6853">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separate"/>
    </w:r>
    <w:r w:rsidR="00D05938">
      <w:rPr>
        <w:noProof/>
        <w:color w:val="000000"/>
      </w:rPr>
      <w:t>3</w:t>
    </w:r>
    <w:r>
      <w:rPr>
        <w:color w:val="000000"/>
      </w:rPr>
      <w:fldChar w:fldCharType="end"/>
    </w:r>
  </w:p>
  <w:p w14:paraId="6864EA81"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34D13A0D" wp14:editId="59ACC23D">
          <wp:extent cx="699770" cy="60071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028541F1" w14:textId="77777777" w:rsidR="002A16A2" w:rsidRDefault="00DD6853">
    <w:pPr>
      <w:keepNext/>
      <w:ind w:firstLine="170"/>
      <w:jc w:val="center"/>
      <w:rPr>
        <w:color w:val="000000"/>
        <w:sz w:val="22"/>
        <w:szCs w:val="22"/>
      </w:rPr>
    </w:pPr>
    <w:r>
      <w:rPr>
        <w:b/>
        <w:color w:val="000000"/>
        <w:sz w:val="22"/>
        <w:szCs w:val="22"/>
      </w:rPr>
      <w:t>Honorable Concejo Deliberante</w:t>
    </w:r>
  </w:p>
  <w:p w14:paraId="652A995B" w14:textId="77777777" w:rsidR="00237BDD" w:rsidRDefault="00DD6853" w:rsidP="00237BDD">
    <w:pPr>
      <w:ind w:firstLine="170"/>
      <w:jc w:val="center"/>
      <w:rPr>
        <w:b/>
        <w:color w:val="000000"/>
        <w:sz w:val="22"/>
        <w:szCs w:val="22"/>
      </w:rPr>
    </w:pPr>
    <w:r>
      <w:rPr>
        <w:b/>
        <w:color w:val="000000"/>
        <w:sz w:val="22"/>
        <w:szCs w:val="22"/>
      </w:rPr>
      <w:t>Sarmiento 56    -    Chascomús</w:t>
    </w:r>
  </w:p>
  <w:p w14:paraId="29E5FA91" w14:textId="6F56849E" w:rsidR="00237BDD" w:rsidRPr="00237BDD" w:rsidRDefault="00237BDD" w:rsidP="00237BDD">
    <w:pPr>
      <w:ind w:firstLine="170"/>
      <w:jc w:val="center"/>
    </w:pPr>
    <w:r w:rsidRPr="00237BDD">
      <w:rPr>
        <w:b/>
        <w:color w:val="000000"/>
      </w:rPr>
      <w:t>“</w:t>
    </w:r>
    <w:r w:rsidRPr="00237BDD">
      <w:rPr>
        <w:b/>
      </w:rPr>
      <w:t>2025: Año del 40° Aniversario del juicio a las Juntas Militares, hito de nuestra Democracia”</w:t>
    </w:r>
  </w:p>
  <w:p w14:paraId="4D3F5D51" w14:textId="76CA51FB" w:rsidR="002A16A2" w:rsidRDefault="002A16A2">
    <w:pPr>
      <w:ind w:firstLine="170"/>
      <w:jc w:val="center"/>
      <w:rPr>
        <w:color w:val="000000"/>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75490" w14:textId="77777777" w:rsidR="002A16A2" w:rsidRDefault="00DD6853">
    <w:pPr>
      <w:ind w:firstLine="170"/>
      <w:jc w:val="center"/>
      <w:rPr>
        <w:rFonts w:ascii="Gentium Basic" w:eastAsia="Gentium Basic" w:hAnsi="Gentium Basic" w:cs="Gentium Basic"/>
        <w:color w:val="000000"/>
      </w:rPr>
    </w:pPr>
    <w:r>
      <w:rPr>
        <w:rFonts w:ascii="Gentium Basic" w:eastAsia="Gentium Basic" w:hAnsi="Gentium Basic" w:cs="Gentium Basic"/>
        <w:noProof/>
        <w:color w:val="000000"/>
        <w:lang w:val="en-US" w:eastAsia="en-US"/>
      </w:rPr>
      <w:drawing>
        <wp:inline distT="0" distB="0" distL="114300" distR="114300" wp14:anchorId="53A47CDE" wp14:editId="68574143">
          <wp:extent cx="699770" cy="6007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99770" cy="600710"/>
                  </a:xfrm>
                  <a:prstGeom prst="rect">
                    <a:avLst/>
                  </a:prstGeom>
                  <a:ln/>
                </pic:spPr>
              </pic:pic>
            </a:graphicData>
          </a:graphic>
        </wp:inline>
      </w:drawing>
    </w:r>
  </w:p>
  <w:p w14:paraId="6913DB99" w14:textId="77777777" w:rsidR="002A16A2" w:rsidRDefault="00DD6853">
    <w:pPr>
      <w:keepNext/>
      <w:ind w:firstLine="170"/>
      <w:jc w:val="center"/>
      <w:rPr>
        <w:color w:val="000000"/>
        <w:sz w:val="22"/>
        <w:szCs w:val="22"/>
      </w:rPr>
    </w:pPr>
    <w:r>
      <w:rPr>
        <w:b/>
        <w:color w:val="000000"/>
        <w:sz w:val="22"/>
        <w:szCs w:val="22"/>
      </w:rPr>
      <w:t>Honorable Concejo Deliberante</w:t>
    </w:r>
  </w:p>
  <w:p w14:paraId="39DC5AC5" w14:textId="77777777" w:rsidR="002A16A2" w:rsidRDefault="00DD6853">
    <w:pPr>
      <w:ind w:firstLine="170"/>
      <w:jc w:val="center"/>
      <w:rPr>
        <w:color w:val="000000"/>
        <w:sz w:val="22"/>
        <w:szCs w:val="22"/>
      </w:rPr>
    </w:pPr>
    <w:r>
      <w:rPr>
        <w:b/>
        <w:color w:val="000000"/>
        <w:sz w:val="22"/>
        <w:szCs w:val="22"/>
      </w:rPr>
      <w:t>Sarmiento 56    -    Chascomús</w:t>
    </w:r>
  </w:p>
  <w:p w14:paraId="5592F768" w14:textId="77777777" w:rsidR="002A16A2" w:rsidRDefault="00DD6853">
    <w:pPr>
      <w:ind w:firstLine="170"/>
      <w:jc w:val="center"/>
      <w:rPr>
        <w:sz w:val="24"/>
        <w:szCs w:val="24"/>
      </w:rPr>
    </w:pPr>
    <w:r>
      <w:rPr>
        <w:b/>
        <w:color w:val="000000"/>
        <w:sz w:val="22"/>
        <w:szCs w:val="22"/>
      </w:rPr>
      <w:t>“</w:t>
    </w:r>
    <w:r>
      <w:rPr>
        <w:b/>
        <w:sz w:val="22"/>
        <w:szCs w:val="22"/>
      </w:rPr>
      <w:t>2025: Año del 40° Aniversario del juicio a las Juntas Militares, hito de nuestra Democracia”</w:t>
    </w:r>
  </w:p>
  <w:p w14:paraId="022A2155" w14:textId="77777777" w:rsidR="002A16A2" w:rsidRDefault="00DD6853">
    <w:pPr>
      <w:ind w:firstLine="170"/>
      <w:jc w:val="center"/>
      <w:rPr>
        <w:rFonts w:ascii="Cambria" w:eastAsia="Cambria" w:hAnsi="Cambria" w:cs="Cambria"/>
        <w:sz w:val="24"/>
        <w:szCs w:val="24"/>
      </w:rPr>
    </w:pPr>
    <w:r>
      <w:rPr>
        <w:b/>
        <w:color w:val="000000"/>
        <w:sz w:val="22"/>
        <w:szCs w:val="22"/>
      </w:rPr>
      <w:t xml:space="preserve"> </w:t>
    </w:r>
  </w:p>
  <w:p w14:paraId="254D7779" w14:textId="77777777" w:rsidR="002A16A2" w:rsidRDefault="002A16A2">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2"/>
    <w:rsid w:val="00056DFF"/>
    <w:rsid w:val="000D3D26"/>
    <w:rsid w:val="00123301"/>
    <w:rsid w:val="00126961"/>
    <w:rsid w:val="001E1A46"/>
    <w:rsid w:val="0022468D"/>
    <w:rsid w:val="00237BDD"/>
    <w:rsid w:val="002A16A2"/>
    <w:rsid w:val="00380734"/>
    <w:rsid w:val="00443A2E"/>
    <w:rsid w:val="00447117"/>
    <w:rsid w:val="00487E05"/>
    <w:rsid w:val="00491A58"/>
    <w:rsid w:val="004C7A7E"/>
    <w:rsid w:val="00505D39"/>
    <w:rsid w:val="00566D82"/>
    <w:rsid w:val="00582EBC"/>
    <w:rsid w:val="00593183"/>
    <w:rsid w:val="006104D1"/>
    <w:rsid w:val="0067031C"/>
    <w:rsid w:val="006937CD"/>
    <w:rsid w:val="006E615E"/>
    <w:rsid w:val="0079067B"/>
    <w:rsid w:val="007B7BE8"/>
    <w:rsid w:val="008223D8"/>
    <w:rsid w:val="00865E16"/>
    <w:rsid w:val="00995AA7"/>
    <w:rsid w:val="009F18E9"/>
    <w:rsid w:val="009F5368"/>
    <w:rsid w:val="00A007A4"/>
    <w:rsid w:val="00A60207"/>
    <w:rsid w:val="00A90D8B"/>
    <w:rsid w:val="00B13B74"/>
    <w:rsid w:val="00B7693A"/>
    <w:rsid w:val="00B9456A"/>
    <w:rsid w:val="00C10B7A"/>
    <w:rsid w:val="00CC605B"/>
    <w:rsid w:val="00D05938"/>
    <w:rsid w:val="00D06F53"/>
    <w:rsid w:val="00D14D24"/>
    <w:rsid w:val="00D74A6E"/>
    <w:rsid w:val="00D972F0"/>
    <w:rsid w:val="00DD6853"/>
    <w:rsid w:val="00E91F99"/>
    <w:rsid w:val="00EE2D8F"/>
    <w:rsid w:val="00EE6206"/>
    <w:rsid w:val="00F21895"/>
    <w:rsid w:val="00F95453"/>
    <w:rsid w:val="00FA3ED0"/>
    <w:rsid w:val="00FA630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F0C8"/>
  <w15:docId w15:val="{3540C2E0-7AA6-4AC7-ABEC-7EEB000FB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s-AR" w:bidi="ar-SA"/>
      </w:rPr>
    </w:rPrDefault>
    <w:pPrDefault>
      <w:pPr>
        <w:ind w:left="17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iedepgina">
    <w:name w:val="footer"/>
    <w:basedOn w:val="Normal"/>
    <w:link w:val="PiedepginaCar"/>
    <w:uiPriority w:val="99"/>
    <w:unhideWhenUsed/>
    <w:rsid w:val="001E1A46"/>
    <w:pPr>
      <w:tabs>
        <w:tab w:val="center" w:pos="4252"/>
        <w:tab w:val="right" w:pos="8504"/>
      </w:tabs>
    </w:pPr>
  </w:style>
  <w:style w:type="character" w:customStyle="1" w:styleId="PiedepginaCar">
    <w:name w:val="Pie de página Car"/>
    <w:basedOn w:val="Fuentedeprrafopredeter"/>
    <w:link w:val="Piedepgina"/>
    <w:uiPriority w:val="99"/>
    <w:rsid w:val="001E1A46"/>
  </w:style>
  <w:style w:type="character" w:styleId="Hipervnculo">
    <w:name w:val="Hyperlink"/>
    <w:basedOn w:val="Fuentedeprrafopredeter"/>
    <w:uiPriority w:val="99"/>
    <w:unhideWhenUsed/>
    <w:rsid w:val="001E1A46"/>
    <w:rPr>
      <w:color w:val="0000FF" w:themeColor="hyperlink"/>
      <w:u w:val="single"/>
    </w:rPr>
  </w:style>
  <w:style w:type="character" w:customStyle="1" w:styleId="UnresolvedMention">
    <w:name w:val="Unresolved Mention"/>
    <w:basedOn w:val="Fuentedeprrafopredeter"/>
    <w:uiPriority w:val="99"/>
    <w:semiHidden/>
    <w:unhideWhenUsed/>
    <w:rsid w:val="001E1A46"/>
    <w:rPr>
      <w:color w:val="605E5C"/>
      <w:shd w:val="clear" w:color="auto" w:fill="E1DFDD"/>
    </w:rPr>
  </w:style>
  <w:style w:type="character" w:styleId="nfasis">
    <w:name w:val="Emphasis"/>
    <w:basedOn w:val="Fuentedeprrafopredeter"/>
    <w:uiPriority w:val="20"/>
    <w:qFormat/>
    <w:rsid w:val="006E61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69716">
      <w:bodyDiv w:val="1"/>
      <w:marLeft w:val="0"/>
      <w:marRight w:val="0"/>
      <w:marTop w:val="0"/>
      <w:marBottom w:val="0"/>
      <w:divBdr>
        <w:top w:val="none" w:sz="0" w:space="0" w:color="auto"/>
        <w:left w:val="none" w:sz="0" w:space="0" w:color="auto"/>
        <w:bottom w:val="none" w:sz="0" w:space="0" w:color="auto"/>
        <w:right w:val="none" w:sz="0" w:space="0" w:color="auto"/>
      </w:divBdr>
      <w:divsChild>
        <w:div w:id="1454325149">
          <w:marLeft w:val="0"/>
          <w:marRight w:val="240"/>
          <w:marTop w:val="0"/>
          <w:marBottom w:val="0"/>
          <w:divBdr>
            <w:top w:val="none" w:sz="0" w:space="0" w:color="auto"/>
            <w:left w:val="none" w:sz="0" w:space="0" w:color="auto"/>
            <w:bottom w:val="none" w:sz="0" w:space="0" w:color="auto"/>
            <w:right w:val="none" w:sz="0" w:space="0" w:color="auto"/>
          </w:divBdr>
          <w:divsChild>
            <w:div w:id="179977916">
              <w:marLeft w:val="0"/>
              <w:marRight w:val="0"/>
              <w:marTop w:val="0"/>
              <w:marBottom w:val="0"/>
              <w:divBdr>
                <w:top w:val="none" w:sz="0" w:space="0" w:color="auto"/>
                <w:left w:val="none" w:sz="0" w:space="0" w:color="auto"/>
                <w:bottom w:val="none" w:sz="0" w:space="0" w:color="auto"/>
                <w:right w:val="none" w:sz="0" w:space="0" w:color="auto"/>
              </w:divBdr>
              <w:divsChild>
                <w:div w:id="464585128">
                  <w:marLeft w:val="0"/>
                  <w:marRight w:val="0"/>
                  <w:marTop w:val="0"/>
                  <w:marBottom w:val="0"/>
                  <w:divBdr>
                    <w:top w:val="none" w:sz="0" w:space="0" w:color="auto"/>
                    <w:left w:val="none" w:sz="0" w:space="0" w:color="auto"/>
                    <w:bottom w:val="none" w:sz="0" w:space="0" w:color="auto"/>
                    <w:right w:val="none" w:sz="0" w:space="0" w:color="auto"/>
                  </w:divBdr>
                  <w:divsChild>
                    <w:div w:id="97719228">
                      <w:marLeft w:val="0"/>
                      <w:marRight w:val="0"/>
                      <w:marTop w:val="0"/>
                      <w:marBottom w:val="0"/>
                      <w:divBdr>
                        <w:top w:val="none" w:sz="0" w:space="0" w:color="auto"/>
                        <w:left w:val="none" w:sz="0" w:space="0" w:color="auto"/>
                        <w:bottom w:val="none" w:sz="0" w:space="0" w:color="auto"/>
                        <w:right w:val="none" w:sz="0" w:space="0" w:color="auto"/>
                      </w:divBdr>
                      <w:divsChild>
                        <w:div w:id="2131783628">
                          <w:marLeft w:val="0"/>
                          <w:marRight w:val="0"/>
                          <w:marTop w:val="0"/>
                          <w:marBottom w:val="0"/>
                          <w:divBdr>
                            <w:top w:val="none" w:sz="0" w:space="0" w:color="auto"/>
                            <w:left w:val="none" w:sz="0" w:space="0" w:color="auto"/>
                            <w:bottom w:val="none" w:sz="0" w:space="0" w:color="auto"/>
                            <w:right w:val="none" w:sz="0" w:space="0" w:color="auto"/>
                          </w:divBdr>
                          <w:divsChild>
                            <w:div w:id="1382440323">
                              <w:marLeft w:val="0"/>
                              <w:marRight w:val="0"/>
                              <w:marTop w:val="0"/>
                              <w:marBottom w:val="0"/>
                              <w:divBdr>
                                <w:top w:val="none" w:sz="0" w:space="0" w:color="auto"/>
                                <w:left w:val="none" w:sz="0" w:space="0" w:color="auto"/>
                                <w:bottom w:val="none" w:sz="0" w:space="0" w:color="auto"/>
                                <w:right w:val="none" w:sz="0" w:space="0" w:color="auto"/>
                              </w:divBdr>
                              <w:divsChild>
                                <w:div w:id="162734749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312065">
      <w:bodyDiv w:val="1"/>
      <w:marLeft w:val="0"/>
      <w:marRight w:val="0"/>
      <w:marTop w:val="0"/>
      <w:marBottom w:val="0"/>
      <w:divBdr>
        <w:top w:val="none" w:sz="0" w:space="0" w:color="auto"/>
        <w:left w:val="none" w:sz="0" w:space="0" w:color="auto"/>
        <w:bottom w:val="none" w:sz="0" w:space="0" w:color="auto"/>
        <w:right w:val="none" w:sz="0" w:space="0" w:color="auto"/>
      </w:divBdr>
    </w:div>
    <w:div w:id="15753166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948</Words>
  <Characters>5404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SIMM</cp:lastModifiedBy>
  <cp:revision>2</cp:revision>
  <cp:lastPrinted>2025-03-11T15:42:00Z</cp:lastPrinted>
  <dcterms:created xsi:type="dcterms:W3CDTF">2025-03-11T17:40:00Z</dcterms:created>
  <dcterms:modified xsi:type="dcterms:W3CDTF">2025-03-11T17:40:00Z</dcterms:modified>
</cp:coreProperties>
</file>